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-2647936</wp:posOffset>
            </wp:positionH>
            <wp:positionV relativeFrom="paragraph">
              <wp:posOffset>-914384</wp:posOffset>
            </wp:positionV>
            <wp:extent cx="5732145" cy="4373880"/>
            <wp:effectExtent b="0" l="0" r="0" t="0"/>
            <wp:wrapNone/>
            <wp:docPr id="1597007065"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-389874</wp:posOffset>
            </wp:positionH>
            <wp:positionV relativeFrom="paragraph">
              <wp:posOffset>-514332</wp:posOffset>
            </wp:positionV>
            <wp:extent cx="3048000" cy="834853"/>
            <wp:effectExtent b="0" l="0" r="0" t="0"/>
            <wp:wrapNone/>
            <wp:docPr id="1597007066"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566738</wp:posOffset>
                </wp:positionH>
                <wp:positionV relativeFrom="paragraph">
                  <wp:posOffset>40959</wp:posOffset>
                </wp:positionV>
                <wp:extent cx="4542790" cy="784860"/>
                <wp:effectExtent b="0" l="0" r="0" t="0"/>
                <wp:wrapSquare wrapText="bothSides" distB="45720" distT="45720" distL="114300" distR="114300"/>
                <wp:docPr id="1597007063"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566738</wp:posOffset>
                </wp:positionH>
                <wp:positionV relativeFrom="paragraph">
                  <wp:posOffset>40959</wp:posOffset>
                </wp:positionV>
                <wp:extent cx="4542790" cy="784860"/>
                <wp:effectExtent b="0" l="0" r="0" t="0"/>
                <wp:wrapSquare wrapText="bothSides" distB="45720" distT="45720" distL="114300" distR="114300"/>
                <wp:docPr id="1597007063"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42790" cy="78486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376238</wp:posOffset>
                </wp:positionH>
                <wp:positionV relativeFrom="paragraph">
                  <wp:posOffset>40959</wp:posOffset>
                </wp:positionV>
                <wp:extent cx="4800600" cy="1059180"/>
                <wp:effectExtent b="0" l="0" r="0" t="0"/>
                <wp:wrapSquare wrapText="bothSides" distB="45720" distT="45720" distL="114300" distR="114300"/>
                <wp:docPr id="1597007062"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376238</wp:posOffset>
                </wp:positionH>
                <wp:positionV relativeFrom="paragraph">
                  <wp:posOffset>40959</wp:posOffset>
                </wp:positionV>
                <wp:extent cx="4800600" cy="1059180"/>
                <wp:effectExtent b="0" l="0" r="0" t="0"/>
                <wp:wrapSquare wrapText="bothSides" distB="45720" distT="45720" distL="114300" distR="114300"/>
                <wp:docPr id="1597007062"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00600" cy="105918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67"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7: Action Research: teachers as co-creators of solutions</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i w:val="1"/>
                <w:rtl w:val="0"/>
              </w:rPr>
              <w:t xml:space="preserve">7.1: Identifying classroom challenges and research questions</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 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 (personal studying time non-included)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p w:rsidR="00000000" w:rsidDel="00000000" w:rsidP="00000000" w:rsidRDefault="00000000" w:rsidRPr="00000000" w14:paraId="0000001E">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F">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1">
            <w:pPr>
              <w:rPr>
                <w:color w:val="f2f2f2"/>
                <w:sz w:val="24"/>
                <w:szCs w:val="24"/>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22">
            <w:pPr>
              <w:widowControl w:val="0"/>
              <w:spacing w:line="216" w:lineRule="auto"/>
              <w:ind w:left="0" w:firstLine="0"/>
              <w:rPr>
                <w:color w:val="1d1d1b"/>
              </w:rPr>
            </w:pPr>
            <w:r w:rsidDel="00000000" w:rsidR="00000000" w:rsidRPr="00000000">
              <w:rPr>
                <w:b w:val="1"/>
                <w:color w:val="1d1d1b"/>
                <w:rtl w:val="0"/>
              </w:rPr>
              <w:t xml:space="preserve">Identify the steps involved in conducting action research, </w:t>
            </w:r>
            <w:r w:rsidDel="00000000" w:rsidR="00000000" w:rsidRPr="00000000">
              <w:rPr>
                <w:color w:val="1d1d1b"/>
                <w:rtl w:val="0"/>
              </w:rPr>
              <w:t xml:space="preserve">including problem identification, planning, and implementing changes in the classroom.</w:t>
            </w:r>
          </w:p>
          <w:p w:rsidR="00000000" w:rsidDel="00000000" w:rsidP="00000000" w:rsidRDefault="00000000" w:rsidRPr="00000000" w14:paraId="00000023">
            <w:pPr>
              <w:rPr/>
            </w:pPr>
            <w:r w:rsidDel="00000000" w:rsidR="00000000" w:rsidRPr="00000000">
              <w:rPr>
                <w:rtl w:val="0"/>
              </w:rPr>
            </w:r>
          </w:p>
        </w:tc>
      </w:tr>
      <w:tr>
        <w:trPr>
          <w:cantSplit w:val="0"/>
          <w:trHeight w:val="580.6640625" w:hRule="atLeast"/>
          <w:tblHeader w:val="0"/>
        </w:trPr>
        <w:tc>
          <w:tcPr/>
          <w:p w:rsidR="00000000" w:rsidDel="00000000" w:rsidP="00000000" w:rsidRDefault="00000000" w:rsidRPr="00000000" w14:paraId="00000024">
            <w:pPr>
              <w:rPr/>
            </w:pPr>
            <w:r w:rsidDel="00000000" w:rsidR="00000000" w:rsidRPr="00000000">
              <w:rPr>
                <w:rtl w:val="0"/>
              </w:rPr>
              <w:t xml:space="preserve">2</w:t>
            </w:r>
          </w:p>
        </w:tc>
        <w:tc>
          <w:tcPr/>
          <w:p w:rsidR="00000000" w:rsidDel="00000000" w:rsidP="00000000" w:rsidRDefault="00000000" w:rsidRPr="00000000" w14:paraId="00000025">
            <w:pPr>
              <w:rPr/>
            </w:pPr>
            <w:r w:rsidDel="00000000" w:rsidR="00000000" w:rsidRPr="00000000">
              <w:rPr>
                <w:b w:val="1"/>
                <w:rtl w:val="0"/>
              </w:rPr>
              <w:t xml:space="preserve">Identify and document a classroom problem for Action Research </w:t>
            </w:r>
            <w:r w:rsidDel="00000000" w:rsidR="00000000" w:rsidRPr="00000000">
              <w:rPr>
                <w:rtl w:val="0"/>
              </w:rPr>
              <w:t xml:space="preserve">to enhance teaching practices and improve informatics education outcomes.</w:t>
            </w:r>
          </w:p>
          <w:p w:rsidR="00000000" w:rsidDel="00000000" w:rsidP="00000000" w:rsidRDefault="00000000" w:rsidRPr="00000000" w14:paraId="00000026">
            <w:pPr>
              <w:rPr>
                <w:b w:val="1"/>
              </w:rPr>
            </w:pPr>
            <w:r w:rsidDel="00000000" w:rsidR="00000000" w:rsidRPr="00000000">
              <w:rPr>
                <w:rtl w:val="0"/>
              </w:rPr>
            </w:r>
          </w:p>
        </w:tc>
      </w:tr>
    </w:tbl>
    <w:p w:rsidR="00000000" w:rsidDel="00000000" w:rsidP="00000000" w:rsidRDefault="00000000" w:rsidRPr="00000000" w14:paraId="00000027">
      <w:pPr>
        <w:tabs>
          <w:tab w:val="left" w:leader="none" w:pos="6264"/>
        </w:tabs>
        <w:spacing w:after="0" w:lineRule="auto"/>
        <w:rPr/>
      </w:pPr>
      <w:r w:rsidDel="00000000" w:rsidR="00000000" w:rsidRPr="00000000">
        <w:rPr>
          <w:rtl w:val="0"/>
        </w:rPr>
      </w:r>
    </w:p>
    <w:p w:rsidR="00000000" w:rsidDel="00000000" w:rsidP="00000000" w:rsidRDefault="00000000" w:rsidRPr="00000000" w14:paraId="00000028">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9">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Learning by doing</w:t>
            </w:r>
          </w:p>
        </w:tc>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4">
            <w:pPr>
              <w:jc w:val="center"/>
              <w:rPr/>
            </w:pPr>
            <w:r w:rsidDel="00000000" w:rsidR="00000000" w:rsidRPr="00000000">
              <w:rPr>
                <w:rtl w:val="0"/>
              </w:rPr>
            </w:r>
          </w:p>
        </w:tc>
        <w:tc>
          <w:tcPr/>
          <w:p w:rsidR="00000000" w:rsidDel="00000000" w:rsidP="00000000" w:rsidRDefault="00000000" w:rsidRPr="00000000" w14:paraId="00000035">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8">
            <w:pPr>
              <w:jc w:val="center"/>
              <w:rPr/>
            </w:pPr>
            <w:r w:rsidDel="00000000" w:rsidR="00000000" w:rsidRPr="00000000">
              <w:rPr>
                <w:rtl w:val="0"/>
              </w:rPr>
              <w:t xml:space="preserve">√</w:t>
            </w:r>
          </w:p>
        </w:tc>
        <w:tc>
          <w:tcPr/>
          <w:p w:rsidR="00000000" w:rsidDel="00000000" w:rsidP="00000000" w:rsidRDefault="00000000" w:rsidRPr="00000000" w14:paraId="00000039">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A">
            <w:pPr>
              <w:jc w:val="center"/>
              <w:rPr/>
            </w:pPr>
            <w:r w:rsidDel="00000000" w:rsidR="00000000" w:rsidRPr="00000000">
              <w:rPr>
                <w:rtl w:val="0"/>
              </w:rPr>
              <w:t xml:space="preserve">√</w:t>
            </w:r>
          </w:p>
        </w:tc>
        <w:tc>
          <w:tcPr/>
          <w:p w:rsidR="00000000" w:rsidDel="00000000" w:rsidP="00000000" w:rsidRDefault="00000000" w:rsidRPr="00000000" w14:paraId="0000003B">
            <w:pPr>
              <w:rPr/>
            </w:pPr>
            <w:r w:rsidDel="00000000" w:rsidR="00000000" w:rsidRPr="00000000">
              <w:rPr>
                <w:rtl w:val="0"/>
              </w:rPr>
              <w:t xml:space="preserve">Blended learning</w:t>
            </w:r>
          </w:p>
        </w:tc>
        <w:tc>
          <w:tcPr>
            <w:vAlign w:val="center"/>
          </w:tcPr>
          <w:p w:rsidR="00000000" w:rsidDel="00000000" w:rsidP="00000000" w:rsidRDefault="00000000" w:rsidRPr="00000000" w14:paraId="0000003C">
            <w:pPr>
              <w:jc w:val="cente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r>
    </w:tbl>
    <w:p w:rsidR="00000000" w:rsidDel="00000000" w:rsidP="00000000" w:rsidRDefault="00000000" w:rsidRPr="00000000" w14:paraId="0000003E">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F">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1">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2">
            <w:pPr>
              <w:rPr>
                <w:color w:val="000000"/>
              </w:rPr>
            </w:pPr>
            <w:r w:rsidDel="00000000" w:rsidR="00000000" w:rsidRPr="00000000">
              <w:rPr>
                <w:color w:val="000000"/>
                <w:rtl w:val="0"/>
              </w:rPr>
              <w:t xml:space="preserve">PPT slides; sticky notes or digital equivalent (</w:t>
            </w:r>
            <w:hyperlink r:id="rId11">
              <w:r w:rsidDel="00000000" w:rsidR="00000000" w:rsidRPr="00000000">
                <w:rPr>
                  <w:color w:val="000000"/>
                  <w:u w:val="single"/>
                  <w:rtl w:val="0"/>
                </w:rPr>
                <w:t xml:space="preserve">Miro</w:t>
              </w:r>
            </w:hyperlink>
            <w:r w:rsidDel="00000000" w:rsidR="00000000" w:rsidRPr="00000000">
              <w:rPr>
                <w:color w:val="000000"/>
                <w:rtl w:val="0"/>
              </w:rPr>
              <w:t xml:space="preserve">, </w:t>
            </w:r>
            <w:hyperlink r:id="rId12">
              <w:r w:rsidDel="00000000" w:rsidR="00000000" w:rsidRPr="00000000">
                <w:rPr>
                  <w:color w:val="000000"/>
                  <w:u w:val="single"/>
                  <w:rtl w:val="0"/>
                </w:rPr>
                <w:t xml:space="preserve">FigJam</w:t>
              </w:r>
            </w:hyperlink>
            <w:r w:rsidDel="00000000" w:rsidR="00000000" w:rsidRPr="00000000">
              <w:rPr>
                <w:color w:val="000000"/>
                <w:rtl w:val="0"/>
              </w:rPr>
              <w:t xml:space="preserve">); Timer</w:t>
            </w:r>
          </w:p>
        </w:tc>
      </w:tr>
      <w:tr>
        <w:trPr>
          <w:cantSplit w:val="0"/>
          <w:trHeight w:val="417" w:hRule="atLeast"/>
          <w:tblHeader w:val="0"/>
        </w:trPr>
        <w:tc>
          <w:tcPr/>
          <w:p w:rsidR="00000000" w:rsidDel="00000000" w:rsidP="00000000" w:rsidRDefault="00000000" w:rsidRPr="00000000" w14:paraId="00000043">
            <w:pPr>
              <w:rPr/>
            </w:pPr>
            <w:r w:rsidDel="00000000" w:rsidR="00000000" w:rsidRPr="00000000">
              <w:rPr>
                <w:rtl w:val="0"/>
              </w:rPr>
              <w:t xml:space="preserve">Additional resources</w:t>
            </w:r>
          </w:p>
        </w:tc>
        <w:tc>
          <w:tcPr/>
          <w:p w:rsidR="00000000" w:rsidDel="00000000" w:rsidP="00000000" w:rsidRDefault="00000000" w:rsidRPr="00000000" w14:paraId="00000044">
            <w:pPr>
              <w:numPr>
                <w:ilvl w:val="0"/>
                <w:numId w:val="11"/>
              </w:numPr>
              <w:ind w:left="720" w:hanging="360"/>
              <w:rPr>
                <w:color w:val="000000"/>
              </w:rPr>
            </w:pPr>
            <w:r w:rsidDel="00000000" w:rsidR="00000000" w:rsidRPr="00000000">
              <w:rPr>
                <w:color w:val="000000"/>
                <w:rtl w:val="0"/>
              </w:rPr>
              <w:t xml:space="preserve">Mertler, C. A. (2019). </w:t>
            </w:r>
            <w:r w:rsidDel="00000000" w:rsidR="00000000" w:rsidRPr="00000000">
              <w:rPr>
                <w:i w:val="1"/>
                <w:color w:val="000000"/>
                <w:rtl w:val="0"/>
              </w:rPr>
              <w:t xml:space="preserve">Action Research: Improving Schools and Empowering Educators</w:t>
            </w:r>
            <w:r w:rsidDel="00000000" w:rsidR="00000000" w:rsidRPr="00000000">
              <w:rPr>
                <w:color w:val="000000"/>
                <w:rtl w:val="0"/>
              </w:rPr>
              <w:t xml:space="preserve"> (6th ed.). SAGE. </w:t>
            </w:r>
            <w:hyperlink r:id="rId13">
              <w:r w:rsidDel="00000000" w:rsidR="00000000" w:rsidRPr="00000000">
                <w:rPr>
                  <w:color w:val="1155cc"/>
                  <w:u w:val="single"/>
                  <w:rtl w:val="0"/>
                </w:rPr>
                <w:t xml:space="preserve">https://books.google.it/books?id=_KahDwAAQBAJ&amp;lpg=PP1&amp;pg=PP1#v=onepage&amp;q&amp;f=false</w:t>
              </w:r>
            </w:hyperlink>
            <w:r w:rsidDel="00000000" w:rsidR="00000000" w:rsidRPr="00000000">
              <w:rPr>
                <w:color w:val="000000"/>
                <w:rtl w:val="0"/>
              </w:rPr>
              <w:t xml:space="preserve">. </w:t>
            </w:r>
          </w:p>
          <w:p w:rsidR="00000000" w:rsidDel="00000000" w:rsidP="00000000" w:rsidRDefault="00000000" w:rsidRPr="00000000" w14:paraId="00000045">
            <w:pPr>
              <w:numPr>
                <w:ilvl w:val="0"/>
                <w:numId w:val="11"/>
              </w:numPr>
              <w:ind w:left="720" w:hanging="360"/>
              <w:rPr>
                <w:color w:val="000000"/>
              </w:rPr>
            </w:pPr>
            <w:r w:rsidDel="00000000" w:rsidR="00000000" w:rsidRPr="00000000">
              <w:rPr>
                <w:color w:val="000000"/>
                <w:rtl w:val="0"/>
              </w:rPr>
              <w:t xml:space="preserve">Teachers Network Leadership Institute. </w:t>
            </w:r>
            <w:r w:rsidDel="00000000" w:rsidR="00000000" w:rsidRPr="00000000">
              <w:rPr>
                <w:i w:val="1"/>
                <w:color w:val="000000"/>
                <w:rtl w:val="0"/>
              </w:rPr>
              <w:t xml:space="preserve">How to do action research in your classroom.</w:t>
            </w:r>
            <w:r w:rsidDel="00000000" w:rsidR="00000000" w:rsidRPr="00000000">
              <w:rPr>
                <w:color w:val="000000"/>
                <w:rtl w:val="0"/>
              </w:rPr>
              <w:t xml:space="preserve"> Retrieved from </w:t>
            </w:r>
            <w:hyperlink r:id="rId14">
              <w:r w:rsidDel="00000000" w:rsidR="00000000" w:rsidRPr="00000000">
                <w:rPr>
                  <w:color w:val="1155cc"/>
                  <w:u w:val="single"/>
                  <w:rtl w:val="0"/>
                </w:rPr>
                <w:t xml:space="preserve">https://www.naeyc.org/sites/default/files/globally-shared/downloads/PDFs/resources/pubs/How%20to%20do%20Action%20Research.pdf</w:t>
              </w:r>
            </w:hyperlink>
            <w:r w:rsidDel="00000000" w:rsidR="00000000" w:rsidRPr="00000000">
              <w:rPr>
                <w:color w:val="000000"/>
                <w:rtl w:val="0"/>
              </w:rPr>
              <w:t xml:space="preserve">.</w:t>
            </w:r>
          </w:p>
          <w:p w:rsidR="00000000" w:rsidDel="00000000" w:rsidP="00000000" w:rsidRDefault="00000000" w:rsidRPr="00000000" w14:paraId="00000046">
            <w:pPr>
              <w:numPr>
                <w:ilvl w:val="0"/>
                <w:numId w:val="11"/>
              </w:numPr>
              <w:ind w:left="720" w:hanging="360"/>
              <w:rPr>
                <w:color w:val="000000"/>
              </w:rPr>
            </w:pPr>
            <w:r w:rsidDel="00000000" w:rsidR="00000000" w:rsidRPr="00000000">
              <w:rPr>
                <w:color w:val="000000"/>
                <w:rtl w:val="0"/>
              </w:rPr>
              <w:t xml:space="preserve">National Foundation for Educational Research (NFER). (n.d.). </w:t>
            </w:r>
            <w:r w:rsidDel="00000000" w:rsidR="00000000" w:rsidRPr="00000000">
              <w:rPr>
                <w:i w:val="1"/>
                <w:color w:val="000000"/>
                <w:rtl w:val="0"/>
              </w:rPr>
              <w:t xml:space="preserve">How to run an action research project: A "do-it-yourself" guide.</w:t>
            </w:r>
            <w:r w:rsidDel="00000000" w:rsidR="00000000" w:rsidRPr="00000000">
              <w:rPr>
                <w:color w:val="000000"/>
                <w:rtl w:val="0"/>
              </w:rPr>
              <w:t xml:space="preserve"> Retrieved from </w:t>
            </w:r>
            <w:hyperlink r:id="rId15">
              <w:r w:rsidDel="00000000" w:rsidR="00000000" w:rsidRPr="00000000">
                <w:rPr>
                  <w:color w:val="1155cc"/>
                  <w:u w:val="single"/>
                  <w:rtl w:val="0"/>
                </w:rPr>
                <w:t xml:space="preserve">https://www.nfer.ac.uk/media/texbxexa/how_to_run_action_research_do_it_yourself.pdf</w:t>
              </w:r>
            </w:hyperlink>
            <w:r w:rsidDel="00000000" w:rsidR="00000000" w:rsidRPr="00000000">
              <w:rPr>
                <w:color w:val="000000"/>
                <w:rtl w:val="0"/>
              </w:rPr>
              <w:t xml:space="preserve">.</w:t>
            </w:r>
          </w:p>
          <w:p w:rsidR="00000000" w:rsidDel="00000000" w:rsidP="00000000" w:rsidRDefault="00000000" w:rsidRPr="00000000" w14:paraId="00000047">
            <w:pPr>
              <w:numPr>
                <w:ilvl w:val="0"/>
                <w:numId w:val="11"/>
              </w:numPr>
              <w:ind w:left="720" w:hanging="360"/>
              <w:rPr>
                <w:color w:val="000000"/>
              </w:rPr>
            </w:pPr>
            <w:r w:rsidDel="00000000" w:rsidR="00000000" w:rsidRPr="00000000">
              <w:rPr>
                <w:color w:val="000000"/>
                <w:rtl w:val="0"/>
              </w:rPr>
              <w:t xml:space="preserve">Efron, S. E., &amp; Ravid, R. (2019). </w:t>
            </w:r>
            <w:r w:rsidDel="00000000" w:rsidR="00000000" w:rsidRPr="00000000">
              <w:rPr>
                <w:i w:val="1"/>
                <w:color w:val="000000"/>
                <w:rtl w:val="0"/>
              </w:rPr>
              <w:t xml:space="preserve">Action research in education: A practical guide</w:t>
            </w:r>
            <w:r w:rsidDel="00000000" w:rsidR="00000000" w:rsidRPr="00000000">
              <w:rPr>
                <w:color w:val="000000"/>
                <w:rtl w:val="0"/>
              </w:rPr>
              <w:t xml:space="preserve"> (2nd ed.). Guilford Press. Retrieved from </w:t>
            </w:r>
            <w:hyperlink r:id="rId16">
              <w:r w:rsidDel="00000000" w:rsidR="00000000" w:rsidRPr="00000000">
                <w:rPr>
                  <w:color w:val="1155cc"/>
                  <w:u w:val="single"/>
                  <w:rtl w:val="0"/>
                </w:rPr>
                <w:t xml:space="preserve">https://www.daneshnamehicsa.ir/userfiles/files/1/9-%20Action%20Research%20in%20Education_%20A%20Practical%20Guide.pdf</w:t>
              </w:r>
            </w:hyperlink>
            <w:r w:rsidDel="00000000" w:rsidR="00000000" w:rsidRPr="00000000">
              <w:rPr>
                <w:color w:val="000000"/>
                <w:rtl w:val="0"/>
              </w:rPr>
              <w:t xml:space="preserve">.</w:t>
            </w:r>
          </w:p>
          <w:p w:rsidR="00000000" w:rsidDel="00000000" w:rsidP="00000000" w:rsidRDefault="00000000" w:rsidRPr="00000000" w14:paraId="00000048">
            <w:pPr>
              <w:rPr>
                <w:color w:val="000000"/>
              </w:rPr>
            </w:pPr>
            <w:r w:rsidDel="00000000" w:rsidR="00000000" w:rsidRPr="00000000">
              <w:rPr>
                <w:rtl w:val="0"/>
              </w:rPr>
            </w:r>
          </w:p>
          <w:p w:rsidR="00000000" w:rsidDel="00000000" w:rsidP="00000000" w:rsidRDefault="00000000" w:rsidRPr="00000000" w14:paraId="00000049">
            <w:pPr>
              <w:ind w:left="0" w:firstLine="0"/>
              <w:rPr>
                <w:color w:val="000000"/>
              </w:rPr>
            </w:pPr>
            <w:r w:rsidDel="00000000" w:rsidR="00000000" w:rsidRPr="00000000">
              <w:rPr>
                <w:rtl w:val="0"/>
              </w:rPr>
            </w:r>
          </w:p>
          <w:p w:rsidR="00000000" w:rsidDel="00000000" w:rsidP="00000000" w:rsidRDefault="00000000" w:rsidRPr="00000000" w14:paraId="0000004A">
            <w:pPr>
              <w:ind w:left="0" w:firstLine="0"/>
              <w:rPr>
                <w:color w:val="000000"/>
              </w:rPr>
            </w:pPr>
            <w:r w:rsidDel="00000000" w:rsidR="00000000" w:rsidRPr="00000000">
              <w:rPr>
                <w:rtl w:val="0"/>
              </w:rPr>
            </w:r>
          </w:p>
        </w:tc>
      </w:tr>
    </w:tbl>
    <w:p w:rsidR="00000000" w:rsidDel="00000000" w:rsidP="00000000" w:rsidRDefault="00000000" w:rsidRPr="00000000" w14:paraId="0000004B">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C">
            <w:pPr>
              <w:rPr>
                <w:color w:val="f2f2f2"/>
                <w:sz w:val="24"/>
                <w:szCs w:val="24"/>
              </w:rPr>
            </w:pPr>
            <w:r w:rsidDel="00000000" w:rsidR="00000000" w:rsidRPr="00000000">
              <w:rPr>
                <w:color w:val="f2f2f2"/>
                <w:sz w:val="24"/>
                <w:szCs w:val="24"/>
                <w:rtl w:val="0"/>
              </w:rPr>
              <w:t xml:space="preserve">UNIT CONTENT</w:t>
            </w:r>
          </w:p>
          <w:p w:rsidR="00000000" w:rsidDel="00000000" w:rsidP="00000000" w:rsidRDefault="00000000" w:rsidRPr="00000000" w14:paraId="0000004D">
            <w:pPr>
              <w:rPr>
                <w:color w:val="f2f2f2"/>
                <w:sz w:val="24"/>
                <w:szCs w:val="24"/>
              </w:rPr>
            </w:pPr>
            <w:r w:rsidDel="00000000" w:rsidR="00000000" w:rsidRPr="00000000">
              <w:rPr>
                <w:rtl w:val="0"/>
              </w:rPr>
            </w:r>
          </w:p>
        </w:tc>
      </w:tr>
      <w:tr>
        <w:trPr>
          <w:cantSplit w:val="0"/>
          <w:trHeight w:val="410" w:hRule="atLeast"/>
          <w:tblHeader w:val="0"/>
        </w:trPr>
        <w:tc>
          <w:tcPr>
            <w:vMerge w:val="restart"/>
          </w:tcPr>
          <w:p w:rsidR="00000000" w:rsidDel="00000000" w:rsidP="00000000" w:rsidRDefault="00000000" w:rsidRPr="00000000" w14:paraId="0000004F">
            <w:pPr>
              <w:rPr>
                <w:color w:val="000000"/>
              </w:rPr>
            </w:pPr>
            <w:r w:rsidDel="00000000" w:rsidR="00000000" w:rsidRPr="00000000">
              <w:rPr>
                <w:color w:val="000000"/>
                <w:rtl w:val="0"/>
              </w:rPr>
              <w:t xml:space="preserve">Activities</w:t>
            </w:r>
          </w:p>
        </w:tc>
        <w:tc>
          <w:tcPr/>
          <w:p w:rsidR="00000000" w:rsidDel="00000000" w:rsidP="00000000" w:rsidRDefault="00000000" w:rsidRPr="00000000" w14:paraId="00000050">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Introduction -What is Action Research? (15 min)</w:t>
            </w:r>
          </w:p>
          <w:p w:rsidR="00000000" w:rsidDel="00000000" w:rsidP="00000000" w:rsidRDefault="00000000" w:rsidRPr="00000000" w14:paraId="00000051">
            <w:pPr>
              <w:rPr>
                <w:b w:val="1"/>
                <w:color w:val="000000"/>
              </w:rPr>
            </w:pPr>
            <w:r w:rsidDel="00000000" w:rsidR="00000000" w:rsidRPr="00000000">
              <w:rPr>
                <w:rtl w:val="0"/>
              </w:rPr>
            </w:r>
          </w:p>
          <w:p w:rsidR="00000000" w:rsidDel="00000000" w:rsidP="00000000" w:rsidRDefault="00000000" w:rsidRPr="00000000" w14:paraId="00000052">
            <w:pPr>
              <w:rPr>
                <w:i w:val="1"/>
                <w:color w:val="000000"/>
              </w:rPr>
            </w:pPr>
            <w:r w:rsidDel="00000000" w:rsidR="00000000" w:rsidRPr="00000000">
              <w:rPr>
                <w:b w:val="1"/>
                <w:color w:val="000000"/>
                <w:rtl w:val="0"/>
              </w:rPr>
              <w:t xml:space="preserve">Slide 5: Activity 1 - What is your change story? (10 minutes)</w:t>
              <w:br w:type="textWrapping"/>
            </w:r>
            <w:r w:rsidDel="00000000" w:rsidR="00000000" w:rsidRPr="00000000">
              <w:rPr>
                <w:rtl w:val="0"/>
              </w:rPr>
            </w:r>
          </w:p>
          <w:p w:rsidR="00000000" w:rsidDel="00000000" w:rsidP="00000000" w:rsidRDefault="00000000" w:rsidRPr="00000000" w14:paraId="00000053">
            <w:pPr>
              <w:numPr>
                <w:ilvl w:val="0"/>
                <w:numId w:val="8"/>
              </w:numPr>
              <w:spacing w:after="0" w:lineRule="auto"/>
              <w:ind w:left="720" w:hanging="360"/>
              <w:rPr>
                <w:color w:val="000000"/>
              </w:rPr>
            </w:pPr>
            <w:r w:rsidDel="00000000" w:rsidR="00000000" w:rsidRPr="00000000">
              <w:rPr>
                <w:b w:val="1"/>
                <w:color w:val="000000"/>
                <w:rtl w:val="0"/>
              </w:rPr>
              <w:t xml:space="preserve"> Recall:</w:t>
            </w:r>
            <w:r w:rsidDel="00000000" w:rsidR="00000000" w:rsidRPr="00000000">
              <w:rPr>
                <w:color w:val="000000"/>
                <w:rtl w:val="0"/>
              </w:rPr>
              <w:t xml:space="preserve"> teachers reflect on a past classroom problem they addressed and jot keywords on cards.</w:t>
            </w:r>
          </w:p>
          <w:p w:rsidR="00000000" w:rsidDel="00000000" w:rsidP="00000000" w:rsidRDefault="00000000" w:rsidRPr="00000000" w14:paraId="00000054">
            <w:pPr>
              <w:numPr>
                <w:ilvl w:val="1"/>
                <w:numId w:val="10"/>
              </w:numPr>
              <w:spacing w:after="0" w:before="0" w:lineRule="auto"/>
              <w:ind w:left="1440" w:hanging="360"/>
              <w:rPr>
                <w:rFonts w:ascii="Calibri" w:cs="Calibri" w:eastAsia="Calibri" w:hAnsi="Calibri"/>
                <w:color w:val="000000"/>
                <w:sz w:val="22"/>
                <w:szCs w:val="22"/>
              </w:rPr>
            </w:pPr>
            <w:r w:rsidDel="00000000" w:rsidR="00000000" w:rsidRPr="00000000">
              <w:rPr>
                <w:i w:val="1"/>
                <w:color w:val="000000"/>
                <w:rtl w:val="0"/>
              </w:rPr>
              <w:t xml:space="preserve">Example:</w:t>
            </w:r>
            <w:r w:rsidDel="00000000" w:rsidR="00000000" w:rsidRPr="00000000">
              <w:rPr>
                <w:color w:val="000000"/>
                <w:rtl w:val="0"/>
              </w:rPr>
              <w:t xml:space="preserve"> "Girls avoided debugging → paired them as ‘leaders’ → saw more attempts."</w:t>
            </w:r>
            <w:r w:rsidDel="00000000" w:rsidR="00000000" w:rsidRPr="00000000">
              <w:rPr>
                <w:rtl w:val="0"/>
              </w:rPr>
            </w:r>
          </w:p>
          <w:p w:rsidR="00000000" w:rsidDel="00000000" w:rsidP="00000000" w:rsidRDefault="00000000" w:rsidRPr="00000000" w14:paraId="00000055">
            <w:pPr>
              <w:numPr>
                <w:ilvl w:val="0"/>
                <w:numId w:val="10"/>
              </w:numPr>
              <w:spacing w:after="0" w:before="0" w:lineRule="auto"/>
              <w:ind w:left="720" w:hanging="360"/>
              <w:rPr>
                <w:color w:val="000000"/>
              </w:rPr>
            </w:pPr>
            <w:r w:rsidDel="00000000" w:rsidR="00000000" w:rsidRPr="00000000">
              <w:rPr>
                <w:b w:val="1"/>
                <w:color w:val="000000"/>
                <w:rtl w:val="0"/>
              </w:rPr>
              <w:t xml:space="preserve">Pair &amp; compare:</w:t>
            </w:r>
            <w:r w:rsidDel="00000000" w:rsidR="00000000" w:rsidRPr="00000000">
              <w:rPr>
                <w:color w:val="000000"/>
                <w:rtl w:val="0"/>
              </w:rPr>
              <w:t xml:space="preserve"> teachers share stories in pairs using guiding questions:</w:t>
            </w:r>
          </w:p>
          <w:p w:rsidR="00000000" w:rsidDel="00000000" w:rsidP="00000000" w:rsidRDefault="00000000" w:rsidRPr="00000000" w14:paraId="00000056">
            <w:pPr>
              <w:numPr>
                <w:ilvl w:val="1"/>
                <w:numId w:val="10"/>
              </w:numPr>
              <w:spacing w:after="0" w:before="0" w:lineRule="auto"/>
              <w:ind w:left="1440" w:hanging="360"/>
              <w:rPr>
                <w:color w:val="000000"/>
              </w:rPr>
            </w:pPr>
            <w:r w:rsidDel="00000000" w:rsidR="00000000" w:rsidRPr="00000000">
              <w:rPr>
                <w:i w:val="1"/>
                <w:color w:val="000000"/>
                <w:rtl w:val="0"/>
              </w:rPr>
              <w:t xml:space="preserve">How did you identify the problem?</w:t>
            </w:r>
            <w:r w:rsidDel="00000000" w:rsidR="00000000" w:rsidRPr="00000000">
              <w:rPr>
                <w:rtl w:val="0"/>
              </w:rPr>
            </w:r>
          </w:p>
          <w:p w:rsidR="00000000" w:rsidDel="00000000" w:rsidP="00000000" w:rsidRDefault="00000000" w:rsidRPr="00000000" w14:paraId="00000057">
            <w:pPr>
              <w:numPr>
                <w:ilvl w:val="1"/>
                <w:numId w:val="10"/>
              </w:numPr>
              <w:spacing w:after="0" w:before="0" w:lineRule="auto"/>
              <w:ind w:left="1440" w:hanging="360"/>
              <w:rPr>
                <w:color w:val="000000"/>
              </w:rPr>
            </w:pPr>
            <w:r w:rsidDel="00000000" w:rsidR="00000000" w:rsidRPr="00000000">
              <w:rPr>
                <w:i w:val="1"/>
                <w:color w:val="000000"/>
                <w:rtl w:val="0"/>
              </w:rPr>
              <w:t xml:space="preserve">What change did you try?</w:t>
            </w:r>
            <w:r w:rsidDel="00000000" w:rsidR="00000000" w:rsidRPr="00000000">
              <w:rPr>
                <w:rtl w:val="0"/>
              </w:rPr>
            </w:r>
          </w:p>
          <w:p w:rsidR="00000000" w:rsidDel="00000000" w:rsidP="00000000" w:rsidRDefault="00000000" w:rsidRPr="00000000" w14:paraId="00000058">
            <w:pPr>
              <w:numPr>
                <w:ilvl w:val="1"/>
                <w:numId w:val="10"/>
              </w:numPr>
              <w:spacing w:after="0" w:before="0" w:lineRule="auto"/>
              <w:ind w:left="1440" w:hanging="360"/>
              <w:rPr>
                <w:color w:val="000000"/>
              </w:rPr>
            </w:pPr>
            <w:r w:rsidDel="00000000" w:rsidR="00000000" w:rsidRPr="00000000">
              <w:rPr>
                <w:i w:val="1"/>
                <w:color w:val="000000"/>
                <w:rtl w:val="0"/>
              </w:rPr>
              <w:t xml:space="preserve">How did you measure success?</w:t>
            </w:r>
            <w:r w:rsidDel="00000000" w:rsidR="00000000" w:rsidRPr="00000000">
              <w:rPr>
                <w:rtl w:val="0"/>
              </w:rPr>
            </w:r>
          </w:p>
          <w:p w:rsidR="00000000" w:rsidDel="00000000" w:rsidP="00000000" w:rsidRDefault="00000000" w:rsidRPr="00000000" w14:paraId="00000059">
            <w:pPr>
              <w:numPr>
                <w:ilvl w:val="0"/>
                <w:numId w:val="10"/>
              </w:numPr>
              <w:spacing w:before="0" w:lineRule="auto"/>
              <w:ind w:left="720" w:hanging="360"/>
              <w:rPr>
                <w:color w:val="000000"/>
              </w:rPr>
            </w:pPr>
            <w:r w:rsidDel="00000000" w:rsidR="00000000" w:rsidRPr="00000000">
              <w:rPr>
                <w:b w:val="1"/>
                <w:color w:val="000000"/>
                <w:rtl w:val="0"/>
              </w:rPr>
              <w:t xml:space="preserve">Define Action Research together:</w:t>
            </w:r>
            <w:r w:rsidDel="00000000" w:rsidR="00000000" w:rsidRPr="00000000">
              <w:rPr>
                <w:color w:val="000000"/>
                <w:rtl w:val="0"/>
              </w:rPr>
              <w:t xml:space="preserve"> facilitator clusters themes and co-defines AR with the group.</w:t>
            </w:r>
          </w:p>
          <w:p w:rsidR="00000000" w:rsidDel="00000000" w:rsidP="00000000" w:rsidRDefault="00000000" w:rsidRPr="00000000" w14:paraId="0000005A">
            <w:pPr>
              <w:spacing w:before="60" w:lineRule="auto"/>
              <w:rPr>
                <w:b w:val="1"/>
                <w:color w:val="000000"/>
              </w:rPr>
            </w:pPr>
            <w:r w:rsidDel="00000000" w:rsidR="00000000" w:rsidRPr="00000000">
              <w:rPr>
                <w:rtl w:val="0"/>
              </w:rPr>
            </w:r>
          </w:p>
          <w:p w:rsidR="00000000" w:rsidDel="00000000" w:rsidP="00000000" w:rsidRDefault="00000000" w:rsidRPr="00000000" w14:paraId="0000005B">
            <w:pPr>
              <w:spacing w:before="60" w:lineRule="auto"/>
              <w:rPr>
                <w:b w:val="1"/>
                <w:color w:val="000000"/>
              </w:rPr>
            </w:pPr>
            <w:r w:rsidDel="00000000" w:rsidR="00000000" w:rsidRPr="00000000">
              <w:rPr>
                <w:b w:val="1"/>
                <w:color w:val="000000"/>
                <w:rtl w:val="0"/>
              </w:rPr>
              <w:t xml:space="preserve">Slide 6 - 10 (5minutes)</w:t>
            </w:r>
          </w:p>
          <w:p w:rsidR="00000000" w:rsidDel="00000000" w:rsidP="00000000" w:rsidRDefault="00000000" w:rsidRPr="00000000" w14:paraId="0000005C">
            <w:pPr>
              <w:spacing w:before="60" w:lineRule="auto"/>
              <w:rPr>
                <w:b w:val="1"/>
                <w:color w:val="000000"/>
              </w:rPr>
            </w:pPr>
            <w:r w:rsidDel="00000000" w:rsidR="00000000" w:rsidRPr="00000000">
              <w:rPr>
                <w:b w:val="1"/>
                <w:color w:val="000000"/>
                <w:rtl w:val="0"/>
              </w:rPr>
              <w:t xml:space="preserve">Slide 6: Definition</w:t>
            </w:r>
          </w:p>
          <w:p w:rsidR="00000000" w:rsidDel="00000000" w:rsidP="00000000" w:rsidRDefault="00000000" w:rsidRPr="00000000" w14:paraId="0000005D">
            <w:pPr>
              <w:numPr>
                <w:ilvl w:val="0"/>
                <w:numId w:val="1"/>
              </w:numPr>
              <w:spacing w:after="0" w:lineRule="auto"/>
              <w:ind w:left="720" w:hanging="360"/>
              <w:rPr>
                <w:rFonts w:ascii="Calibri" w:cs="Calibri" w:eastAsia="Calibri" w:hAnsi="Calibri"/>
                <w:b w:val="1"/>
                <w:color w:val="000000"/>
                <w:sz w:val="22"/>
                <w:szCs w:val="22"/>
              </w:rPr>
            </w:pPr>
            <w:r w:rsidDel="00000000" w:rsidR="00000000" w:rsidRPr="00000000">
              <w:rPr>
                <w:b w:val="1"/>
                <w:color w:val="000000"/>
                <w:rtl w:val="0"/>
              </w:rPr>
              <w:t xml:space="preserve">Overview: </w:t>
            </w:r>
            <w:r w:rsidDel="00000000" w:rsidR="00000000" w:rsidRPr="00000000">
              <w:rPr>
                <w:color w:val="000000"/>
                <w:rtl w:val="0"/>
              </w:rPr>
              <w:t xml:space="preserve">explain action research (AR) as a reflective, iterative process where teachers investigate classroom challenges, implement solutions, and assess impact.</w:t>
            </w:r>
            <w:r w:rsidDel="00000000" w:rsidR="00000000" w:rsidRPr="00000000">
              <w:rPr>
                <w:rtl w:val="0"/>
              </w:rPr>
            </w:r>
          </w:p>
          <w:p w:rsidR="00000000" w:rsidDel="00000000" w:rsidP="00000000" w:rsidRDefault="00000000" w:rsidRPr="00000000" w14:paraId="0000005E">
            <w:pPr>
              <w:numPr>
                <w:ilvl w:val="0"/>
                <w:numId w:val="1"/>
              </w:numPr>
              <w:spacing w:after="0" w:before="0" w:lineRule="auto"/>
              <w:ind w:left="720" w:hanging="360"/>
              <w:rPr>
                <w:rFonts w:ascii="Calibri" w:cs="Calibri" w:eastAsia="Calibri" w:hAnsi="Calibri"/>
                <w:b w:val="1"/>
                <w:color w:val="000000"/>
                <w:sz w:val="22"/>
                <w:szCs w:val="22"/>
              </w:rPr>
            </w:pPr>
            <w:r w:rsidDel="00000000" w:rsidR="00000000" w:rsidRPr="00000000">
              <w:rPr>
                <w:b w:val="1"/>
                <w:color w:val="000000"/>
                <w:rtl w:val="0"/>
              </w:rPr>
              <w:t xml:space="preserve">Key quote: </w:t>
            </w:r>
            <w:r w:rsidDel="00000000" w:rsidR="00000000" w:rsidRPr="00000000">
              <w:rPr>
                <w:color w:val="000000"/>
                <w:rtl w:val="0"/>
              </w:rPr>
              <w:t xml:space="preserve">“Research done </w:t>
            </w:r>
            <w:r w:rsidDel="00000000" w:rsidR="00000000" w:rsidRPr="00000000">
              <w:rPr>
                <w:b w:val="1"/>
                <w:i w:val="1"/>
                <w:color w:val="000000"/>
                <w:rtl w:val="0"/>
              </w:rPr>
              <w:t xml:space="preserve">by </w:t>
            </w:r>
            <w:r w:rsidDel="00000000" w:rsidR="00000000" w:rsidRPr="00000000">
              <w:rPr>
                <w:color w:val="000000"/>
                <w:rtl w:val="0"/>
              </w:rPr>
              <w:t xml:space="preserve">teachers, for </w:t>
            </w:r>
            <w:r w:rsidDel="00000000" w:rsidR="00000000" w:rsidRPr="00000000">
              <w:rPr>
                <w:b w:val="1"/>
                <w:i w:val="1"/>
                <w:color w:val="000000"/>
                <w:rtl w:val="0"/>
              </w:rPr>
              <w:t xml:space="preserve">their</w:t>
            </w:r>
            <w:r w:rsidDel="00000000" w:rsidR="00000000" w:rsidRPr="00000000">
              <w:rPr>
                <w:color w:val="000000"/>
                <w:rtl w:val="0"/>
              </w:rPr>
              <w:t xml:space="preserve"> classrooms.”</w:t>
            </w:r>
            <w:r w:rsidDel="00000000" w:rsidR="00000000" w:rsidRPr="00000000">
              <w:rPr>
                <w:rtl w:val="0"/>
              </w:rPr>
            </w:r>
          </w:p>
          <w:p w:rsidR="00000000" w:rsidDel="00000000" w:rsidP="00000000" w:rsidRDefault="00000000" w:rsidRPr="00000000" w14:paraId="0000005F">
            <w:pPr>
              <w:numPr>
                <w:ilvl w:val="0"/>
                <w:numId w:val="1"/>
              </w:numPr>
              <w:spacing w:after="0" w:before="0" w:lineRule="auto"/>
              <w:ind w:left="720" w:hanging="360"/>
              <w:rPr>
                <w:rFonts w:ascii="Calibri" w:cs="Calibri" w:eastAsia="Calibri" w:hAnsi="Calibri"/>
                <w:b w:val="1"/>
                <w:color w:val="000000"/>
                <w:sz w:val="22"/>
                <w:szCs w:val="22"/>
              </w:rPr>
            </w:pPr>
            <w:r w:rsidDel="00000000" w:rsidR="00000000" w:rsidRPr="00000000">
              <w:rPr>
                <w:b w:val="1"/>
                <w:color w:val="000000"/>
                <w:rtl w:val="0"/>
              </w:rPr>
              <w:t xml:space="preserve">Importance of AR:</w:t>
            </w:r>
            <w:r w:rsidDel="00000000" w:rsidR="00000000" w:rsidRPr="00000000">
              <w:rPr>
                <w:rtl w:val="0"/>
              </w:rPr>
            </w:r>
          </w:p>
          <w:p w:rsidR="00000000" w:rsidDel="00000000" w:rsidP="00000000" w:rsidRDefault="00000000" w:rsidRPr="00000000" w14:paraId="00000060">
            <w:pPr>
              <w:numPr>
                <w:ilvl w:val="1"/>
                <w:numId w:val="1"/>
              </w:numPr>
              <w:spacing w:after="0" w:before="0" w:lineRule="auto"/>
              <w:ind w:left="1440" w:hanging="360"/>
              <w:rPr>
                <w:rFonts w:ascii="Calibri" w:cs="Calibri" w:eastAsia="Calibri" w:hAnsi="Calibri"/>
                <w:color w:val="000000"/>
                <w:sz w:val="22"/>
                <w:szCs w:val="22"/>
              </w:rPr>
            </w:pPr>
            <w:r w:rsidDel="00000000" w:rsidR="00000000" w:rsidRPr="00000000">
              <w:rPr>
                <w:color w:val="000000"/>
                <w:rtl w:val="0"/>
              </w:rPr>
              <w:t xml:space="preserve">Connects theory to practice</w:t>
            </w:r>
            <w:r w:rsidDel="00000000" w:rsidR="00000000" w:rsidRPr="00000000">
              <w:rPr>
                <w:rtl w:val="0"/>
              </w:rPr>
            </w:r>
          </w:p>
          <w:p w:rsidR="00000000" w:rsidDel="00000000" w:rsidP="00000000" w:rsidRDefault="00000000" w:rsidRPr="00000000" w14:paraId="00000061">
            <w:pPr>
              <w:numPr>
                <w:ilvl w:val="1"/>
                <w:numId w:val="1"/>
              </w:numPr>
              <w:spacing w:before="0" w:lineRule="auto"/>
              <w:ind w:left="1440" w:hanging="360"/>
              <w:rPr>
                <w:rFonts w:ascii="Calibri" w:cs="Calibri" w:eastAsia="Calibri" w:hAnsi="Calibri"/>
                <w:color w:val="000000"/>
                <w:sz w:val="22"/>
                <w:szCs w:val="22"/>
              </w:rPr>
            </w:pPr>
            <w:r w:rsidDel="00000000" w:rsidR="00000000" w:rsidRPr="00000000">
              <w:rPr>
                <w:color w:val="000000"/>
                <w:rtl w:val="0"/>
              </w:rPr>
              <w:t xml:space="preserve">Empowers teachers to address equity gaps (e.g., gender disparities in informatics)</w:t>
            </w:r>
            <w:r w:rsidDel="00000000" w:rsidR="00000000" w:rsidRPr="00000000">
              <w:rPr>
                <w:rtl w:val="0"/>
              </w:rPr>
            </w:r>
          </w:p>
          <w:p w:rsidR="00000000" w:rsidDel="00000000" w:rsidP="00000000" w:rsidRDefault="00000000" w:rsidRPr="00000000" w14:paraId="00000062">
            <w:pPr>
              <w:spacing w:before="180" w:lineRule="auto"/>
              <w:ind w:left="0" w:firstLine="0"/>
              <w:rPr>
                <w:b w:val="1"/>
                <w:color w:val="000000"/>
              </w:rPr>
            </w:pPr>
            <w:r w:rsidDel="00000000" w:rsidR="00000000" w:rsidRPr="00000000">
              <w:rPr>
                <w:b w:val="1"/>
                <w:color w:val="000000"/>
                <w:rtl w:val="0"/>
              </w:rPr>
              <w:t xml:space="preserve">Slide 7: Historical overview</w:t>
            </w:r>
          </w:p>
          <w:p w:rsidR="00000000" w:rsidDel="00000000" w:rsidP="00000000" w:rsidRDefault="00000000" w:rsidRPr="00000000" w14:paraId="00000063">
            <w:pPr>
              <w:numPr>
                <w:ilvl w:val="0"/>
                <w:numId w:val="1"/>
              </w:numPr>
              <w:spacing w:before="60" w:lineRule="auto"/>
              <w:ind w:left="720" w:hanging="360"/>
              <w:rPr>
                <w:rFonts w:ascii="Calibri" w:cs="Calibri" w:eastAsia="Calibri" w:hAnsi="Calibri"/>
                <w:b w:val="1"/>
                <w:color w:val="000000"/>
                <w:sz w:val="22"/>
                <w:szCs w:val="22"/>
              </w:rPr>
            </w:pPr>
            <w:r w:rsidDel="00000000" w:rsidR="00000000" w:rsidRPr="00000000">
              <w:rPr>
                <w:b w:val="1"/>
                <w:color w:val="000000"/>
                <w:rtl w:val="0"/>
              </w:rPr>
              <w:t xml:space="preserve">Historical context: </w:t>
            </w:r>
            <w:r w:rsidDel="00000000" w:rsidR="00000000" w:rsidRPr="00000000">
              <w:rPr>
                <w:color w:val="000000"/>
                <w:rtl w:val="0"/>
              </w:rPr>
              <w:t xml:space="preserve">Briefly mention contributions from Kurt Lewin, Paulo Freire, and Bridget Somekh.</w:t>
            </w:r>
            <w:r w:rsidDel="00000000" w:rsidR="00000000" w:rsidRPr="00000000">
              <w:rPr>
                <w:rtl w:val="0"/>
              </w:rPr>
            </w:r>
          </w:p>
          <w:p w:rsidR="00000000" w:rsidDel="00000000" w:rsidP="00000000" w:rsidRDefault="00000000" w:rsidRPr="00000000" w14:paraId="00000064">
            <w:pPr>
              <w:spacing w:before="60" w:lineRule="auto"/>
              <w:ind w:left="0" w:firstLine="0"/>
              <w:rPr>
                <w:b w:val="1"/>
                <w:color w:val="000000"/>
              </w:rPr>
            </w:pPr>
            <w:r w:rsidDel="00000000" w:rsidR="00000000" w:rsidRPr="00000000">
              <w:rPr>
                <w:b w:val="1"/>
                <w:color w:val="000000"/>
                <w:rtl w:val="0"/>
              </w:rPr>
              <w:t xml:space="preserve">Slide 8: Video: What is Action Research?</w:t>
            </w:r>
          </w:p>
          <w:p w:rsidR="00000000" w:rsidDel="00000000" w:rsidP="00000000" w:rsidRDefault="00000000" w:rsidRPr="00000000" w14:paraId="00000065">
            <w:pPr>
              <w:numPr>
                <w:ilvl w:val="0"/>
                <w:numId w:val="14"/>
              </w:numPr>
              <w:spacing w:before="60" w:lineRule="auto"/>
              <w:ind w:left="720" w:hanging="360"/>
              <w:rPr>
                <w:b w:val="1"/>
                <w:color w:val="000000"/>
              </w:rPr>
            </w:pPr>
            <w:r w:rsidDel="00000000" w:rsidR="00000000" w:rsidRPr="00000000">
              <w:rPr>
                <w:b w:val="1"/>
                <w:color w:val="000000"/>
                <w:rtl w:val="0"/>
              </w:rPr>
              <w:t xml:space="preserve">Youtube video: </w:t>
            </w:r>
            <w:r w:rsidDel="00000000" w:rsidR="00000000" w:rsidRPr="00000000">
              <w:rPr>
                <w:color w:val="000000"/>
                <w:rtl w:val="0"/>
              </w:rPr>
              <w:t xml:space="preserve">What is Action Research? A visual explanation</w:t>
            </w:r>
            <w:r w:rsidDel="00000000" w:rsidR="00000000" w:rsidRPr="00000000">
              <w:rPr>
                <w:rtl w:val="0"/>
              </w:rPr>
            </w:r>
          </w:p>
          <w:p w:rsidR="00000000" w:rsidDel="00000000" w:rsidP="00000000" w:rsidRDefault="00000000" w:rsidRPr="00000000" w14:paraId="00000066">
            <w:pPr>
              <w:spacing w:before="60" w:lineRule="auto"/>
              <w:rPr>
                <w:b w:val="1"/>
                <w:color w:val="000000"/>
              </w:rPr>
            </w:pPr>
            <w:r w:rsidDel="00000000" w:rsidR="00000000" w:rsidRPr="00000000">
              <w:rPr>
                <w:rtl w:val="0"/>
              </w:rPr>
            </w:r>
          </w:p>
          <w:p w:rsidR="00000000" w:rsidDel="00000000" w:rsidP="00000000" w:rsidRDefault="00000000" w:rsidRPr="00000000" w14:paraId="00000067">
            <w:pPr>
              <w:spacing w:before="60" w:lineRule="auto"/>
              <w:rPr>
                <w:b w:val="1"/>
                <w:color w:val="000000"/>
              </w:rPr>
            </w:pPr>
            <w:r w:rsidDel="00000000" w:rsidR="00000000" w:rsidRPr="00000000">
              <w:rPr>
                <w:b w:val="1"/>
                <w:color w:val="000000"/>
                <w:rtl w:val="0"/>
              </w:rPr>
              <w:t xml:space="preserve">Slide 9: The 5-steps Action Research cycle</w:t>
            </w:r>
          </w:p>
          <w:p w:rsidR="00000000" w:rsidDel="00000000" w:rsidP="00000000" w:rsidRDefault="00000000" w:rsidRPr="00000000" w14:paraId="00000068">
            <w:pPr>
              <w:numPr>
                <w:ilvl w:val="0"/>
                <w:numId w:val="7"/>
              </w:numPr>
              <w:spacing w:before="60" w:lineRule="auto"/>
              <w:ind w:left="720" w:hanging="360"/>
              <w:rPr>
                <w:color w:val="000000"/>
              </w:rPr>
            </w:pPr>
            <w:r w:rsidDel="00000000" w:rsidR="00000000" w:rsidRPr="00000000">
              <w:rPr>
                <w:b w:val="1"/>
                <w:color w:val="000000"/>
                <w:rtl w:val="0"/>
              </w:rPr>
              <w:t xml:space="preserve">Infographic: </w:t>
            </w:r>
            <w:r w:rsidDel="00000000" w:rsidR="00000000" w:rsidRPr="00000000">
              <w:rPr>
                <w:color w:val="000000"/>
                <w:rtl w:val="0"/>
              </w:rPr>
              <w:t xml:space="preserve">introduce the learners to the 5-steps AR cycle.</w:t>
            </w:r>
          </w:p>
          <w:p w:rsidR="00000000" w:rsidDel="00000000" w:rsidP="00000000" w:rsidRDefault="00000000" w:rsidRPr="00000000" w14:paraId="00000069">
            <w:pPr>
              <w:spacing w:before="60" w:lineRule="auto"/>
              <w:rPr>
                <w:b w:val="1"/>
                <w:color w:val="000000"/>
              </w:rPr>
            </w:pPr>
            <w:r w:rsidDel="00000000" w:rsidR="00000000" w:rsidRPr="00000000">
              <w:rPr>
                <w:b w:val="1"/>
                <w:color w:val="000000"/>
                <w:rtl w:val="0"/>
              </w:rPr>
              <w:t xml:space="preserve">Slide 10: How does action research (AR) empower teachers to create gender-inclusive and authentic learning experiences in informatics education?</w:t>
            </w:r>
          </w:p>
          <w:p w:rsidR="00000000" w:rsidDel="00000000" w:rsidP="00000000" w:rsidRDefault="00000000" w:rsidRPr="00000000" w14:paraId="0000006A">
            <w:pPr>
              <w:numPr>
                <w:ilvl w:val="0"/>
                <w:numId w:val="7"/>
              </w:numPr>
              <w:spacing w:before="60" w:lineRule="auto"/>
              <w:ind w:left="720" w:hanging="360"/>
              <w:rPr>
                <w:color w:val="000000"/>
                <w:u w:val="none"/>
              </w:rPr>
            </w:pPr>
            <w:r w:rsidDel="00000000" w:rsidR="00000000" w:rsidRPr="00000000">
              <w:rPr>
                <w:color w:val="000000"/>
                <w:rtl w:val="0"/>
              </w:rPr>
              <w:t xml:space="preserve">Briefly underline the importance for teachers to implement AR in the classroom.</w:t>
            </w:r>
            <w:r w:rsidDel="00000000" w:rsidR="00000000" w:rsidRPr="00000000">
              <w:rPr>
                <w:rtl w:val="0"/>
              </w:rPr>
            </w:r>
          </w:p>
          <w:p w:rsidR="00000000" w:rsidDel="00000000" w:rsidP="00000000" w:rsidRDefault="00000000" w:rsidRPr="00000000" w14:paraId="0000006B">
            <w:pPr>
              <w:widowControl w:val="0"/>
              <w:numPr>
                <w:ilvl w:val="1"/>
                <w:numId w:val="7"/>
              </w:numPr>
              <w:spacing w:line="216" w:lineRule="auto"/>
              <w:ind w:left="1440" w:hanging="360"/>
              <w:rPr>
                <w:color w:val="000000"/>
                <w:u w:val="none"/>
              </w:rPr>
            </w:pPr>
            <w:r w:rsidDel="00000000" w:rsidR="00000000" w:rsidRPr="00000000">
              <w:rPr>
                <w:color w:val="000000"/>
                <w:rtl w:val="0"/>
              </w:rPr>
              <w:t xml:space="preserve">evidenced based, context specific solutions;</w:t>
            </w:r>
            <w:r w:rsidDel="00000000" w:rsidR="00000000" w:rsidRPr="00000000">
              <w:rPr>
                <w:rtl w:val="0"/>
              </w:rPr>
            </w:r>
          </w:p>
          <w:p w:rsidR="00000000" w:rsidDel="00000000" w:rsidP="00000000" w:rsidRDefault="00000000" w:rsidRPr="00000000" w14:paraId="0000006C">
            <w:pPr>
              <w:widowControl w:val="0"/>
              <w:numPr>
                <w:ilvl w:val="1"/>
                <w:numId w:val="7"/>
              </w:numPr>
              <w:spacing w:line="216" w:lineRule="auto"/>
              <w:ind w:left="1440" w:hanging="360"/>
              <w:rPr>
                <w:color w:val="000000"/>
                <w:u w:val="none"/>
              </w:rPr>
            </w:pPr>
            <w:r w:rsidDel="00000000" w:rsidR="00000000" w:rsidRPr="00000000">
              <w:rPr>
                <w:color w:val="000000"/>
                <w:rtl w:val="0"/>
              </w:rPr>
              <w:t xml:space="preserve">student centered and inclusive;</w:t>
            </w:r>
            <w:r w:rsidDel="00000000" w:rsidR="00000000" w:rsidRPr="00000000">
              <w:rPr>
                <w:rtl w:val="0"/>
              </w:rPr>
            </w:r>
          </w:p>
          <w:p w:rsidR="00000000" w:rsidDel="00000000" w:rsidP="00000000" w:rsidRDefault="00000000" w:rsidRPr="00000000" w14:paraId="0000006D">
            <w:pPr>
              <w:widowControl w:val="0"/>
              <w:numPr>
                <w:ilvl w:val="1"/>
                <w:numId w:val="7"/>
              </w:numPr>
              <w:spacing w:line="216" w:lineRule="auto"/>
              <w:ind w:left="1440" w:hanging="360"/>
              <w:rPr>
                <w:color w:val="000000"/>
                <w:u w:val="none"/>
              </w:rPr>
            </w:pPr>
            <w:r w:rsidDel="00000000" w:rsidR="00000000" w:rsidRPr="00000000">
              <w:rPr>
                <w:color w:val="000000"/>
                <w:rtl w:val="0"/>
              </w:rPr>
              <w:t xml:space="preserve">iterative improvement.</w:t>
            </w:r>
            <w:r w:rsidDel="00000000" w:rsidR="00000000" w:rsidRPr="00000000">
              <w:rPr>
                <w:rtl w:val="0"/>
              </w:rPr>
            </w:r>
          </w:p>
          <w:p w:rsidR="00000000" w:rsidDel="00000000" w:rsidP="00000000" w:rsidRDefault="00000000" w:rsidRPr="00000000" w14:paraId="0000006E">
            <w:pPr>
              <w:spacing w:after="200" w:lineRule="auto"/>
              <w:rPr>
                <w:b w:val="1"/>
                <w:color w:val="000000"/>
              </w:rPr>
            </w:pPr>
            <w:r w:rsidDel="00000000" w:rsidR="00000000" w:rsidRPr="00000000">
              <w:rPr>
                <w:rtl w:val="0"/>
              </w:rPr>
            </w:r>
          </w:p>
        </w:tc>
      </w:tr>
      <w:tr>
        <w:trPr>
          <w:cantSplit w:val="0"/>
          <w:trHeight w:val="410" w:hRule="atLeast"/>
          <w:tblHeader w:val="0"/>
        </w:trPr>
        <w:tc>
          <w:tcPr>
            <w:vMerge w:val="continue"/>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p w:rsidR="00000000" w:rsidDel="00000000" w:rsidP="00000000" w:rsidRDefault="00000000" w:rsidRPr="00000000" w14:paraId="00000070">
            <w:pPr>
              <w:pStyle w:val="Heading3"/>
              <w:spacing w:after="80" w:before="280" w:lineRule="auto"/>
              <w:rPr>
                <w:i w:val="0"/>
                <w:color w:val="000000"/>
              </w:rPr>
            </w:pPr>
            <w:bookmarkStart w:colFirst="0" w:colLast="0" w:name="_heading=h.qp3i3zzqeff" w:id="1"/>
            <w:bookmarkEnd w:id="1"/>
            <w:r w:rsidDel="00000000" w:rsidR="00000000" w:rsidRPr="00000000">
              <w:rPr>
                <w:i w:val="0"/>
                <w:u w:val="single"/>
                <w:rtl w:val="0"/>
              </w:rPr>
              <w:t xml:space="preserve">2. Identify - Framing classroom challenges (40 min)</w:t>
            </w:r>
            <w:r w:rsidDel="00000000" w:rsidR="00000000" w:rsidRPr="00000000">
              <w:rPr>
                <w:rtl w:val="0"/>
              </w:rPr>
            </w:r>
          </w:p>
          <w:p w:rsidR="00000000" w:rsidDel="00000000" w:rsidP="00000000" w:rsidRDefault="00000000" w:rsidRPr="00000000" w14:paraId="00000071">
            <w:pPr>
              <w:widowControl w:val="0"/>
              <w:spacing w:line="216" w:lineRule="auto"/>
              <w:rPr>
                <w:b w:val="1"/>
                <w:color w:val="000000"/>
              </w:rPr>
            </w:pPr>
            <w:r w:rsidDel="00000000" w:rsidR="00000000" w:rsidRPr="00000000">
              <w:rPr>
                <w:rtl w:val="0"/>
              </w:rPr>
            </w:r>
          </w:p>
          <w:p w:rsidR="00000000" w:rsidDel="00000000" w:rsidP="00000000" w:rsidRDefault="00000000" w:rsidRPr="00000000" w14:paraId="00000072">
            <w:pPr>
              <w:widowControl w:val="0"/>
              <w:spacing w:line="216" w:lineRule="auto"/>
              <w:rPr>
                <w:b w:val="1"/>
                <w:color w:val="000000"/>
              </w:rPr>
            </w:pPr>
            <w:r w:rsidDel="00000000" w:rsidR="00000000" w:rsidRPr="00000000">
              <w:rPr>
                <w:b w:val="1"/>
                <w:color w:val="000000"/>
                <w:rtl w:val="0"/>
              </w:rPr>
              <w:t xml:space="preserve">Slide 11: What is a classroom challenge and how to frame it? (5 min)</w:t>
            </w:r>
          </w:p>
          <w:p w:rsidR="00000000" w:rsidDel="00000000" w:rsidP="00000000" w:rsidRDefault="00000000" w:rsidRPr="00000000" w14:paraId="00000073">
            <w:pPr>
              <w:numPr>
                <w:ilvl w:val="0"/>
                <w:numId w:val="7"/>
              </w:numPr>
              <w:spacing w:before="60" w:lineRule="auto"/>
              <w:ind w:left="720" w:hanging="360"/>
              <w:rPr>
                <w:b w:val="0"/>
                <w:i w:val="0"/>
                <w:color w:val="000000"/>
                <w:sz w:val="22"/>
                <w:szCs w:val="22"/>
              </w:rPr>
            </w:pPr>
            <w:r w:rsidDel="00000000" w:rsidR="00000000" w:rsidRPr="00000000">
              <w:rPr>
                <w:color w:val="000000"/>
                <w:rtl w:val="0"/>
              </w:rPr>
              <w:t xml:space="preserve">Introduce teachers to the concept of classroom challenge and steps for framing it.</w:t>
            </w:r>
            <w:r w:rsidDel="00000000" w:rsidR="00000000" w:rsidRPr="00000000">
              <w:rPr>
                <w:rtl w:val="0"/>
              </w:rPr>
            </w:r>
          </w:p>
          <w:p w:rsidR="00000000" w:rsidDel="00000000" w:rsidP="00000000" w:rsidRDefault="00000000" w:rsidRPr="00000000" w14:paraId="00000074">
            <w:pPr>
              <w:spacing w:before="60" w:lineRule="auto"/>
              <w:rPr>
                <w:color w:val="000000"/>
              </w:rPr>
            </w:pPr>
            <w:r w:rsidDel="00000000" w:rsidR="00000000" w:rsidRPr="00000000">
              <w:rPr>
                <w:rtl w:val="0"/>
              </w:rPr>
            </w:r>
          </w:p>
          <w:p w:rsidR="00000000" w:rsidDel="00000000" w:rsidP="00000000" w:rsidRDefault="00000000" w:rsidRPr="00000000" w14:paraId="00000075">
            <w:pPr>
              <w:spacing w:before="60" w:lineRule="auto"/>
              <w:rPr>
                <w:b w:val="1"/>
                <w:color w:val="000000"/>
              </w:rPr>
            </w:pPr>
            <w:r w:rsidDel="00000000" w:rsidR="00000000" w:rsidRPr="00000000">
              <w:rPr>
                <w:b w:val="1"/>
                <w:color w:val="000000"/>
                <w:rtl w:val="0"/>
              </w:rPr>
              <w:t xml:space="preserve">Slide 12:  Activity 2 - Brainstorming challenges (10 minutes)</w:t>
            </w:r>
          </w:p>
          <w:p w:rsidR="00000000" w:rsidDel="00000000" w:rsidP="00000000" w:rsidRDefault="00000000" w:rsidRPr="00000000" w14:paraId="00000076">
            <w:pPr>
              <w:rPr>
                <w:i w:val="1"/>
                <w:color w:val="000000"/>
              </w:rPr>
            </w:pPr>
            <w:r w:rsidDel="00000000" w:rsidR="00000000" w:rsidRPr="00000000">
              <w:rPr>
                <w:i w:val="1"/>
                <w:color w:val="000000"/>
                <w:rtl w:val="0"/>
              </w:rPr>
              <w:t xml:space="preserve">(PPT Slide: Identify - Framing Classroom Challenges)</w:t>
            </w:r>
          </w:p>
          <w:p w:rsidR="00000000" w:rsidDel="00000000" w:rsidP="00000000" w:rsidRDefault="00000000" w:rsidRPr="00000000" w14:paraId="00000077">
            <w:pPr>
              <w:numPr>
                <w:ilvl w:val="0"/>
                <w:numId w:val="6"/>
              </w:numPr>
              <w:spacing w:after="0" w:lineRule="auto"/>
              <w:ind w:left="720" w:hanging="360"/>
              <w:rPr>
                <w:b w:val="0"/>
                <w:i w:val="0"/>
                <w:color w:val="000000"/>
                <w:sz w:val="22"/>
                <w:szCs w:val="22"/>
              </w:rPr>
            </w:pPr>
            <w:r w:rsidDel="00000000" w:rsidR="00000000" w:rsidRPr="00000000">
              <w:rPr>
                <w:b w:val="1"/>
                <w:color w:val="000000"/>
                <w:rtl w:val="0"/>
              </w:rPr>
              <w:t xml:space="preserve">Individual brainstorm:</w:t>
            </w:r>
            <w:r w:rsidDel="00000000" w:rsidR="00000000" w:rsidRPr="00000000">
              <w:rPr>
                <w:color w:val="000000"/>
                <w:rtl w:val="0"/>
              </w:rPr>
              <w:t xml:space="preserve"> teachers list 2–3 challenges on sticky notes using prompts:</w:t>
            </w:r>
            <w:r w:rsidDel="00000000" w:rsidR="00000000" w:rsidRPr="00000000">
              <w:rPr>
                <w:rtl w:val="0"/>
              </w:rPr>
            </w:r>
          </w:p>
          <w:p w:rsidR="00000000" w:rsidDel="00000000" w:rsidP="00000000" w:rsidRDefault="00000000" w:rsidRPr="00000000" w14:paraId="00000078">
            <w:pPr>
              <w:numPr>
                <w:ilvl w:val="1"/>
                <w:numId w:val="13"/>
              </w:numPr>
              <w:spacing w:after="0" w:before="0" w:lineRule="auto"/>
              <w:ind w:left="1440" w:hanging="360"/>
              <w:rPr>
                <w:rFonts w:ascii="Calibri" w:cs="Calibri" w:eastAsia="Calibri" w:hAnsi="Calibri"/>
                <w:b w:val="0"/>
                <w:i w:val="0"/>
                <w:color w:val="000000"/>
                <w:sz w:val="22"/>
                <w:szCs w:val="22"/>
              </w:rPr>
            </w:pPr>
            <w:r w:rsidDel="00000000" w:rsidR="00000000" w:rsidRPr="00000000">
              <w:rPr>
                <w:i w:val="1"/>
                <w:color w:val="000000"/>
                <w:rtl w:val="0"/>
              </w:rPr>
              <w:t xml:space="preserve">Where do you see gender gaps in informatics?</w:t>
            </w:r>
            <w:r w:rsidDel="00000000" w:rsidR="00000000" w:rsidRPr="00000000">
              <w:rPr>
                <w:rtl w:val="0"/>
              </w:rPr>
            </w:r>
          </w:p>
          <w:p w:rsidR="00000000" w:rsidDel="00000000" w:rsidP="00000000" w:rsidRDefault="00000000" w:rsidRPr="00000000" w14:paraId="00000079">
            <w:pPr>
              <w:numPr>
                <w:ilvl w:val="1"/>
                <w:numId w:val="13"/>
              </w:numPr>
              <w:spacing w:after="0" w:before="0" w:lineRule="auto"/>
              <w:ind w:left="1440" w:hanging="360"/>
              <w:rPr>
                <w:rFonts w:ascii="Calibri" w:cs="Calibri" w:eastAsia="Calibri" w:hAnsi="Calibri"/>
                <w:b w:val="0"/>
                <w:i w:val="0"/>
                <w:color w:val="000000"/>
                <w:sz w:val="22"/>
                <w:szCs w:val="22"/>
              </w:rPr>
            </w:pPr>
            <w:r w:rsidDel="00000000" w:rsidR="00000000" w:rsidRPr="00000000">
              <w:rPr>
                <w:i w:val="1"/>
                <w:color w:val="000000"/>
                <w:rtl w:val="0"/>
              </w:rPr>
              <w:t xml:space="preserve">Which topics leave students behind?</w:t>
            </w:r>
            <w:r w:rsidDel="00000000" w:rsidR="00000000" w:rsidRPr="00000000">
              <w:rPr>
                <w:rtl w:val="0"/>
              </w:rPr>
            </w:r>
          </w:p>
          <w:p w:rsidR="00000000" w:rsidDel="00000000" w:rsidP="00000000" w:rsidRDefault="00000000" w:rsidRPr="00000000" w14:paraId="0000007A">
            <w:pPr>
              <w:numPr>
                <w:ilvl w:val="1"/>
                <w:numId w:val="13"/>
              </w:numPr>
              <w:spacing w:before="0" w:lineRule="auto"/>
              <w:ind w:left="1440" w:hanging="360"/>
              <w:rPr>
                <w:rFonts w:ascii="Calibri" w:cs="Calibri" w:eastAsia="Calibri" w:hAnsi="Calibri"/>
                <w:b w:val="0"/>
                <w:i w:val="0"/>
                <w:color w:val="000000"/>
                <w:sz w:val="22"/>
                <w:szCs w:val="22"/>
              </w:rPr>
            </w:pPr>
            <w:r w:rsidDel="00000000" w:rsidR="00000000" w:rsidRPr="00000000">
              <w:rPr>
                <w:i w:val="1"/>
                <w:color w:val="000000"/>
                <w:rtl w:val="0"/>
              </w:rPr>
              <w:t xml:space="preserve">What systemic barriers exist?</w:t>
            </w:r>
            <w:r w:rsidDel="00000000" w:rsidR="00000000" w:rsidRPr="00000000">
              <w:rPr>
                <w:rtl w:val="0"/>
              </w:rPr>
            </w:r>
          </w:p>
          <w:p w:rsidR="00000000" w:rsidDel="00000000" w:rsidP="00000000" w:rsidRDefault="00000000" w:rsidRPr="00000000" w14:paraId="0000007B">
            <w:pPr>
              <w:rPr>
                <w:b w:val="1"/>
                <w:color w:val="000000"/>
              </w:rPr>
            </w:pPr>
            <w:r w:rsidDel="00000000" w:rsidR="00000000" w:rsidRPr="00000000">
              <w:rPr>
                <w:rtl w:val="0"/>
              </w:rPr>
            </w:r>
          </w:p>
          <w:p w:rsidR="00000000" w:rsidDel="00000000" w:rsidP="00000000" w:rsidRDefault="00000000" w:rsidRPr="00000000" w14:paraId="0000007C">
            <w:pPr>
              <w:numPr>
                <w:ilvl w:val="0"/>
                <w:numId w:val="2"/>
              </w:numPr>
              <w:ind w:left="720" w:hanging="360"/>
              <w:rPr>
                <w:b w:val="0"/>
                <w:i w:val="0"/>
                <w:color w:val="000000"/>
                <w:sz w:val="22"/>
                <w:szCs w:val="22"/>
              </w:rPr>
            </w:pPr>
            <w:r w:rsidDel="00000000" w:rsidR="00000000" w:rsidRPr="00000000">
              <w:rPr>
                <w:b w:val="1"/>
                <w:color w:val="000000"/>
                <w:rtl w:val="0"/>
              </w:rPr>
              <w:t xml:space="preserve">Group synthesis:</w:t>
            </w:r>
            <w:r w:rsidDel="00000000" w:rsidR="00000000" w:rsidRPr="00000000">
              <w:rPr>
                <w:color w:val="000000"/>
                <w:rtl w:val="0"/>
              </w:rPr>
              <w:t xml:space="preserve"> Cluster similar challenges on a poster.</w:t>
            </w:r>
            <w:r w:rsidDel="00000000" w:rsidR="00000000" w:rsidRPr="00000000">
              <w:rPr>
                <w:rtl w:val="0"/>
              </w:rPr>
            </w:r>
          </w:p>
          <w:p w:rsidR="00000000" w:rsidDel="00000000" w:rsidP="00000000" w:rsidRDefault="00000000" w:rsidRPr="00000000" w14:paraId="0000007D">
            <w:pPr>
              <w:rPr>
                <w:color w:val="000000"/>
              </w:rPr>
            </w:pPr>
            <w:r w:rsidDel="00000000" w:rsidR="00000000" w:rsidRPr="00000000">
              <w:rPr>
                <w:rtl w:val="0"/>
              </w:rPr>
            </w:r>
          </w:p>
          <w:p w:rsidR="00000000" w:rsidDel="00000000" w:rsidP="00000000" w:rsidRDefault="00000000" w:rsidRPr="00000000" w14:paraId="0000007E">
            <w:pPr>
              <w:spacing w:after="200" w:lineRule="auto"/>
              <w:rPr>
                <w:i w:val="1"/>
                <w:color w:val="000000"/>
              </w:rPr>
            </w:pPr>
            <w:r w:rsidDel="00000000" w:rsidR="00000000" w:rsidRPr="00000000">
              <w:rPr>
                <w:b w:val="1"/>
                <w:color w:val="000000"/>
                <w:rtl w:val="0"/>
              </w:rPr>
              <w:t xml:space="preserve">Slide 13: Activity 3 - Reflect on the identified challenges (15 minutes)</w:t>
              <w:br w:type="textWrapping"/>
            </w:r>
            <w:r w:rsidDel="00000000" w:rsidR="00000000" w:rsidRPr="00000000">
              <w:rPr>
                <w:i w:val="1"/>
                <w:color w:val="000000"/>
                <w:rtl w:val="0"/>
              </w:rPr>
              <w:t xml:space="preserve">(PPT Slide: Identify - Framing Classroom Challenges)</w:t>
            </w:r>
          </w:p>
          <w:p w:rsidR="00000000" w:rsidDel="00000000" w:rsidP="00000000" w:rsidRDefault="00000000" w:rsidRPr="00000000" w14:paraId="0000007F">
            <w:pPr>
              <w:numPr>
                <w:ilvl w:val="0"/>
                <w:numId w:val="5"/>
              </w:numPr>
              <w:ind w:left="720" w:hanging="360"/>
              <w:rPr>
                <w:b w:val="0"/>
                <w:i w:val="0"/>
                <w:color w:val="000000"/>
                <w:sz w:val="22"/>
                <w:szCs w:val="22"/>
              </w:rPr>
            </w:pPr>
            <w:r w:rsidDel="00000000" w:rsidR="00000000" w:rsidRPr="00000000">
              <w:rPr>
                <w:b w:val="1"/>
                <w:color w:val="000000"/>
                <w:rtl w:val="0"/>
              </w:rPr>
              <w:t xml:space="preserve">Reflection exercise</w:t>
            </w:r>
            <w:r w:rsidDel="00000000" w:rsidR="00000000" w:rsidRPr="00000000">
              <w:rPr>
                <w:color w:val="000000"/>
                <w:rtl w:val="0"/>
              </w:rPr>
              <w:t xml:space="preserve">: teachers reflect on the challenges they wrote down during the previous activity.</w:t>
            </w:r>
            <w:r w:rsidDel="00000000" w:rsidR="00000000" w:rsidRPr="00000000">
              <w:rPr>
                <w:rtl w:val="0"/>
              </w:rPr>
            </w:r>
          </w:p>
          <w:p w:rsidR="00000000" w:rsidDel="00000000" w:rsidP="00000000" w:rsidRDefault="00000000" w:rsidRPr="00000000" w14:paraId="00000080">
            <w:pPr>
              <w:rPr>
                <w:color w:val="000000"/>
              </w:rPr>
            </w:pPr>
            <w:r w:rsidDel="00000000" w:rsidR="00000000" w:rsidRPr="00000000">
              <w:rPr>
                <w:color w:val="000000"/>
                <w:rtl w:val="0"/>
              </w:rPr>
              <w:t xml:space="preserve">They try to answer the following questions, writing down their answers: </w:t>
            </w:r>
          </w:p>
          <w:p w:rsidR="00000000" w:rsidDel="00000000" w:rsidP="00000000" w:rsidRDefault="00000000" w:rsidRPr="00000000" w14:paraId="00000081">
            <w:pPr>
              <w:numPr>
                <w:ilvl w:val="0"/>
                <w:numId w:val="9"/>
              </w:numPr>
              <w:ind w:left="1440" w:hanging="360"/>
              <w:rPr>
                <w:b w:val="0"/>
                <w:i w:val="0"/>
                <w:color w:val="000000"/>
                <w:sz w:val="22"/>
                <w:szCs w:val="22"/>
              </w:rPr>
            </w:pPr>
            <w:r w:rsidDel="00000000" w:rsidR="00000000" w:rsidRPr="00000000">
              <w:rPr>
                <w:color w:val="000000"/>
                <w:rtl w:val="0"/>
              </w:rPr>
              <w:t xml:space="preserve">IMPORTANCE: Why does this challenge matter?</w:t>
            </w:r>
            <w:r w:rsidDel="00000000" w:rsidR="00000000" w:rsidRPr="00000000">
              <w:rPr>
                <w:rtl w:val="0"/>
              </w:rPr>
            </w:r>
          </w:p>
          <w:p w:rsidR="00000000" w:rsidDel="00000000" w:rsidP="00000000" w:rsidRDefault="00000000" w:rsidRPr="00000000" w14:paraId="00000082">
            <w:pPr>
              <w:numPr>
                <w:ilvl w:val="0"/>
                <w:numId w:val="9"/>
              </w:numPr>
              <w:ind w:left="1440" w:hanging="360"/>
              <w:rPr>
                <w:b w:val="0"/>
                <w:i w:val="0"/>
                <w:color w:val="000000"/>
                <w:sz w:val="22"/>
                <w:szCs w:val="22"/>
              </w:rPr>
            </w:pPr>
            <w:r w:rsidDel="00000000" w:rsidR="00000000" w:rsidRPr="00000000">
              <w:rPr>
                <w:color w:val="000000"/>
                <w:rtl w:val="0"/>
              </w:rPr>
              <w:t xml:space="preserve">ROOT: What is the root tension?</w:t>
            </w:r>
            <w:r w:rsidDel="00000000" w:rsidR="00000000" w:rsidRPr="00000000">
              <w:rPr>
                <w:rtl w:val="0"/>
              </w:rPr>
            </w:r>
          </w:p>
          <w:p w:rsidR="00000000" w:rsidDel="00000000" w:rsidP="00000000" w:rsidRDefault="00000000" w:rsidRPr="00000000" w14:paraId="00000083">
            <w:pPr>
              <w:numPr>
                <w:ilvl w:val="0"/>
                <w:numId w:val="9"/>
              </w:numPr>
              <w:ind w:left="1440" w:hanging="360"/>
              <w:rPr>
                <w:b w:val="0"/>
                <w:i w:val="0"/>
                <w:color w:val="000000"/>
                <w:sz w:val="22"/>
                <w:szCs w:val="22"/>
              </w:rPr>
            </w:pPr>
            <w:r w:rsidDel="00000000" w:rsidR="00000000" w:rsidRPr="00000000">
              <w:rPr>
                <w:color w:val="000000"/>
                <w:rtl w:val="0"/>
              </w:rPr>
              <w:t xml:space="preserve">PAST EXPERIMENTS: What have I already tried? What worked/failed?</w:t>
            </w:r>
            <w:r w:rsidDel="00000000" w:rsidR="00000000" w:rsidRPr="00000000">
              <w:rPr>
                <w:rtl w:val="0"/>
              </w:rPr>
            </w:r>
          </w:p>
          <w:p w:rsidR="00000000" w:rsidDel="00000000" w:rsidP="00000000" w:rsidRDefault="00000000" w:rsidRPr="00000000" w14:paraId="00000084">
            <w:pPr>
              <w:numPr>
                <w:ilvl w:val="0"/>
                <w:numId w:val="9"/>
              </w:numPr>
              <w:ind w:left="1440" w:hanging="360"/>
              <w:rPr>
                <w:b w:val="0"/>
                <w:i w:val="0"/>
                <w:color w:val="000000"/>
                <w:sz w:val="22"/>
                <w:szCs w:val="22"/>
              </w:rPr>
            </w:pPr>
            <w:r w:rsidDel="00000000" w:rsidR="00000000" w:rsidRPr="00000000">
              <w:rPr>
                <w:color w:val="000000"/>
                <w:rtl w:val="0"/>
              </w:rPr>
              <w:t xml:space="preserve">ADJUSTMENT: Can I solve it by adjusting my approach (i.e., through teaching strategies, not just policy changes)?</w:t>
            </w:r>
            <w:r w:rsidDel="00000000" w:rsidR="00000000" w:rsidRPr="00000000">
              <w:rPr>
                <w:rtl w:val="0"/>
              </w:rPr>
            </w:r>
          </w:p>
          <w:p w:rsidR="00000000" w:rsidDel="00000000" w:rsidP="00000000" w:rsidRDefault="00000000" w:rsidRPr="00000000" w14:paraId="00000085">
            <w:pPr>
              <w:numPr>
                <w:ilvl w:val="0"/>
                <w:numId w:val="9"/>
              </w:numPr>
              <w:ind w:left="1440" w:hanging="360"/>
              <w:rPr>
                <w:b w:val="0"/>
                <w:i w:val="0"/>
                <w:color w:val="000000"/>
                <w:sz w:val="22"/>
                <w:szCs w:val="22"/>
              </w:rPr>
            </w:pPr>
            <w:r w:rsidDel="00000000" w:rsidR="00000000" w:rsidRPr="00000000">
              <w:rPr>
                <w:color w:val="000000"/>
                <w:rtl w:val="0"/>
              </w:rPr>
              <w:t xml:space="preserve">INTERSECTIONALITY: Does the given challenge unfairly impact certain student groups based on the intersection of their unique identity characteristics  (i.e., the issue disproportionately affects marginalized groups)?</w:t>
            </w:r>
            <w:r w:rsidDel="00000000" w:rsidR="00000000" w:rsidRPr="00000000">
              <w:rPr>
                <w:rtl w:val="0"/>
              </w:rPr>
            </w:r>
          </w:p>
          <w:p w:rsidR="00000000" w:rsidDel="00000000" w:rsidP="00000000" w:rsidRDefault="00000000" w:rsidRPr="00000000" w14:paraId="00000086">
            <w:pPr>
              <w:numPr>
                <w:ilvl w:val="0"/>
                <w:numId w:val="9"/>
              </w:numPr>
              <w:ind w:left="1440" w:hanging="360"/>
              <w:rPr>
                <w:b w:val="0"/>
                <w:i w:val="0"/>
                <w:color w:val="000000"/>
                <w:sz w:val="22"/>
                <w:szCs w:val="22"/>
              </w:rPr>
            </w:pPr>
            <w:r w:rsidDel="00000000" w:rsidR="00000000" w:rsidRPr="00000000">
              <w:rPr>
                <w:color w:val="000000"/>
                <w:rtl w:val="0"/>
              </w:rPr>
              <w:t xml:space="preserve">ASSUMPTIONS: What assumptions am I making?</w:t>
            </w:r>
            <w:r w:rsidDel="00000000" w:rsidR="00000000" w:rsidRPr="00000000">
              <w:rPr>
                <w:rtl w:val="0"/>
              </w:rPr>
            </w:r>
          </w:p>
          <w:p w:rsidR="00000000" w:rsidDel="00000000" w:rsidP="00000000" w:rsidRDefault="00000000" w:rsidRPr="00000000" w14:paraId="00000087">
            <w:pPr>
              <w:spacing w:after="200" w:lineRule="auto"/>
              <w:rPr>
                <w:color w:val="000000"/>
              </w:rPr>
            </w:pPr>
            <w:r w:rsidDel="00000000" w:rsidR="00000000" w:rsidRPr="00000000">
              <w:rPr>
                <w:color w:val="000000"/>
                <w:rtl w:val="0"/>
              </w:rPr>
              <w:t xml:space="preserve">Teachers keep their notes for later. </w:t>
            </w:r>
          </w:p>
          <w:p w:rsidR="00000000" w:rsidDel="00000000" w:rsidP="00000000" w:rsidRDefault="00000000" w:rsidRPr="00000000" w14:paraId="00000088">
            <w:pPr>
              <w:spacing w:after="200" w:lineRule="auto"/>
              <w:rPr>
                <w:b w:val="1"/>
                <w:color w:val="000000"/>
              </w:rPr>
            </w:pPr>
            <w:r w:rsidDel="00000000" w:rsidR="00000000" w:rsidRPr="00000000">
              <w:rPr>
                <w:b w:val="1"/>
                <w:color w:val="000000"/>
                <w:rtl w:val="0"/>
              </w:rPr>
              <w:t xml:space="preserve">Slide 14-16: Activity 4 - Craft a final question to guide your Action Research (10 minutes)</w:t>
            </w:r>
          </w:p>
          <w:p w:rsidR="00000000" w:rsidDel="00000000" w:rsidP="00000000" w:rsidRDefault="00000000" w:rsidRPr="00000000" w14:paraId="00000089">
            <w:pPr>
              <w:numPr>
                <w:ilvl w:val="0"/>
                <w:numId w:val="12"/>
              </w:numPr>
              <w:spacing w:after="0" w:lineRule="auto"/>
              <w:ind w:left="720" w:hanging="360"/>
              <w:rPr>
                <w:b w:val="0"/>
                <w:i w:val="0"/>
                <w:color w:val="000000"/>
                <w:sz w:val="22"/>
                <w:szCs w:val="22"/>
              </w:rPr>
            </w:pPr>
            <w:r w:rsidDel="00000000" w:rsidR="00000000" w:rsidRPr="00000000">
              <w:rPr>
                <w:b w:val="1"/>
                <w:color w:val="000000"/>
                <w:rtl w:val="0"/>
              </w:rPr>
              <w:t xml:space="preserve">Draft questions</w:t>
            </w:r>
            <w:r w:rsidDel="00000000" w:rsidR="00000000" w:rsidRPr="00000000">
              <w:rPr>
                <w:color w:val="000000"/>
                <w:rtl w:val="0"/>
              </w:rPr>
              <w:t xml:space="preserve">: Teachers write a first-draft AR question (e.g., </w:t>
            </w:r>
            <w:r w:rsidDel="00000000" w:rsidR="00000000" w:rsidRPr="00000000">
              <w:rPr>
                <w:i w:val="1"/>
                <w:color w:val="000000"/>
                <w:rtl w:val="0"/>
              </w:rPr>
              <w:t xml:space="preserve">"Why do girls avoid debugging?"</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8A">
            <w:pPr>
              <w:numPr>
                <w:ilvl w:val="0"/>
                <w:numId w:val="12"/>
              </w:numPr>
              <w:spacing w:after="0" w:before="0" w:lineRule="auto"/>
              <w:ind w:left="720" w:hanging="360"/>
              <w:rPr>
                <w:b w:val="0"/>
                <w:i w:val="0"/>
                <w:color w:val="000000"/>
                <w:sz w:val="22"/>
                <w:szCs w:val="22"/>
              </w:rPr>
            </w:pPr>
            <w:r w:rsidDel="00000000" w:rsidR="00000000" w:rsidRPr="00000000">
              <w:rPr>
                <w:b w:val="1"/>
                <w:color w:val="000000"/>
                <w:rtl w:val="0"/>
              </w:rPr>
              <w:t xml:space="preserve">Peer feedback:</w:t>
            </w:r>
            <w:r w:rsidDel="00000000" w:rsidR="00000000" w:rsidRPr="00000000">
              <w:rPr>
                <w:color w:val="000000"/>
                <w:rtl w:val="0"/>
              </w:rPr>
              <w:t xml:space="preserve"> Refine questions using criteria:</w:t>
            </w:r>
            <w:r w:rsidDel="00000000" w:rsidR="00000000" w:rsidRPr="00000000">
              <w:rPr>
                <w:rtl w:val="0"/>
              </w:rPr>
            </w:r>
          </w:p>
          <w:p w:rsidR="00000000" w:rsidDel="00000000" w:rsidP="00000000" w:rsidRDefault="00000000" w:rsidRPr="00000000" w14:paraId="0000008B">
            <w:pPr>
              <w:numPr>
                <w:ilvl w:val="1"/>
                <w:numId w:val="4"/>
              </w:numPr>
              <w:spacing w:after="0" w:before="0" w:lineRule="auto"/>
              <w:ind w:left="1440" w:hanging="360"/>
              <w:rPr>
                <w:rFonts w:ascii="Calibri" w:cs="Calibri" w:eastAsia="Calibri" w:hAnsi="Calibri"/>
                <w:b w:val="0"/>
                <w:i w:val="0"/>
                <w:color w:val="000000"/>
                <w:sz w:val="22"/>
                <w:szCs w:val="22"/>
              </w:rPr>
            </w:pPr>
            <w:r w:rsidDel="00000000" w:rsidR="00000000" w:rsidRPr="00000000">
              <w:rPr>
                <w:i w:val="1"/>
                <w:color w:val="000000"/>
                <w:rtl w:val="0"/>
              </w:rPr>
              <w:t xml:space="preserve">Specific, actionable, measurable.</w:t>
            </w:r>
            <w:r w:rsidDel="00000000" w:rsidR="00000000" w:rsidRPr="00000000">
              <w:rPr>
                <w:rtl w:val="0"/>
              </w:rPr>
            </w:r>
          </w:p>
          <w:p w:rsidR="00000000" w:rsidDel="00000000" w:rsidP="00000000" w:rsidRDefault="00000000" w:rsidRPr="00000000" w14:paraId="0000008C">
            <w:pPr>
              <w:numPr>
                <w:ilvl w:val="1"/>
                <w:numId w:val="4"/>
              </w:numPr>
              <w:spacing w:before="0" w:lineRule="auto"/>
              <w:ind w:left="1440" w:hanging="360"/>
              <w:rPr>
                <w:rFonts w:ascii="Calibri" w:cs="Calibri" w:eastAsia="Calibri" w:hAnsi="Calibri"/>
                <w:b w:val="0"/>
                <w:i w:val="0"/>
                <w:color w:val="000000"/>
                <w:sz w:val="22"/>
                <w:szCs w:val="22"/>
              </w:rPr>
            </w:pPr>
            <w:r w:rsidDel="00000000" w:rsidR="00000000" w:rsidRPr="00000000">
              <w:rPr>
                <w:i w:val="1"/>
                <w:color w:val="000000"/>
                <w:rtl w:val="0"/>
              </w:rPr>
              <w:t xml:space="preserve">Example:</w:t>
            </w:r>
            <w:r w:rsidDel="00000000" w:rsidR="00000000" w:rsidRPr="00000000">
              <w:rPr>
                <w:color w:val="000000"/>
                <w:rtl w:val="0"/>
              </w:rPr>
              <w:t xml:space="preserve"> </w:t>
            </w:r>
            <w:r w:rsidDel="00000000" w:rsidR="00000000" w:rsidRPr="00000000">
              <w:rPr>
                <w:i w:val="1"/>
                <w:color w:val="000000"/>
                <w:rtl w:val="0"/>
              </w:rPr>
              <w:t xml:space="preserve">"How can storytelling make algorithms more engaging for girls?"</w:t>
              <w:br w:type="textWrapping"/>
            </w:r>
            <w:r w:rsidDel="00000000" w:rsidR="00000000" w:rsidRPr="00000000">
              <w:rPr>
                <w:rtl w:val="0"/>
              </w:rPr>
            </w:r>
          </w:p>
        </w:tc>
      </w:tr>
    </w:tbl>
    <w:p w:rsidR="00000000" w:rsidDel="00000000" w:rsidP="00000000" w:rsidRDefault="00000000" w:rsidRPr="00000000" w14:paraId="0000008D">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8E">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90">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160" w:lineRule="auto"/>
              <w:rPr>
                <w:b w:val="1"/>
              </w:rPr>
            </w:pPr>
            <w:r w:rsidDel="00000000" w:rsidR="00000000" w:rsidRPr="00000000">
              <w:rPr>
                <w:b w:val="1"/>
                <w:rtl w:val="0"/>
              </w:rPr>
              <w:t xml:space="preserve">Slide 17: Reflection and conclusion (5 minutes)</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160" w:lineRule="auto"/>
              <w:ind w:left="0" w:firstLine="0"/>
              <w:rPr>
                <w:b w:val="1"/>
              </w:rPr>
            </w:pPr>
            <w:r w:rsidDel="00000000" w:rsidR="00000000" w:rsidRPr="00000000">
              <w:rPr>
                <w:b w:val="1"/>
                <w:rtl w:val="0"/>
              </w:rPr>
              <w:t xml:space="preserve">Wrap up </w:t>
            </w:r>
          </w:p>
          <w:p w:rsidR="00000000" w:rsidDel="00000000" w:rsidP="00000000" w:rsidRDefault="00000000" w:rsidRPr="00000000" w14:paraId="00000093">
            <w:pPr>
              <w:numPr>
                <w:ilvl w:val="0"/>
                <w:numId w:val="3"/>
              </w:numPr>
              <w:spacing w:after="0" w:lineRule="auto"/>
              <w:ind w:left="720" w:hanging="360"/>
              <w:rPr>
                <w:u w:val="none"/>
              </w:rPr>
            </w:pPr>
            <w:r w:rsidDel="00000000" w:rsidR="00000000" w:rsidRPr="00000000">
              <w:rPr>
                <w:b w:val="1"/>
                <w:rtl w:val="0"/>
              </w:rPr>
              <w:t xml:space="preserve">Feedback: </w:t>
            </w:r>
            <w:r w:rsidDel="00000000" w:rsidR="00000000" w:rsidRPr="00000000">
              <w:rPr>
                <w:rtl w:val="0"/>
              </w:rPr>
              <w:t xml:space="preserve"> Invite learners to provide feedback on the lesson, and ask each of them to say one word about the lesson! </w:t>
            </w:r>
            <w:r w:rsidDel="00000000" w:rsidR="00000000" w:rsidRPr="00000000">
              <w:rPr>
                <w:rtl w:val="0"/>
              </w:rPr>
            </w:r>
          </w:p>
          <w:p w:rsidR="00000000" w:rsidDel="00000000" w:rsidP="00000000" w:rsidRDefault="00000000" w:rsidRPr="00000000" w14:paraId="00000094">
            <w:pPr>
              <w:numPr>
                <w:ilvl w:val="0"/>
                <w:numId w:val="3"/>
              </w:numPr>
              <w:pBdr>
                <w:top w:space="0" w:sz="0" w:val="nil"/>
                <w:left w:space="0" w:sz="0" w:val="nil"/>
                <w:bottom w:space="0" w:sz="0" w:val="nil"/>
                <w:right w:space="0" w:sz="0" w:val="nil"/>
                <w:between w:space="0" w:sz="0" w:val="nil"/>
              </w:pBdr>
              <w:spacing w:after="0" w:lineRule="auto"/>
              <w:ind w:left="720" w:hanging="360"/>
              <w:rPr>
                <w:u w:val="none"/>
              </w:rPr>
            </w:pPr>
            <w:r w:rsidDel="00000000" w:rsidR="00000000" w:rsidRPr="00000000">
              <w:rPr>
                <w:b w:val="1"/>
                <w:rtl w:val="0"/>
              </w:rPr>
              <w:t xml:space="preserve">Reviewing key points: </w:t>
            </w:r>
            <w:r w:rsidDel="00000000" w:rsidR="00000000" w:rsidRPr="00000000">
              <w:rPr>
                <w:rtl w:val="0"/>
              </w:rPr>
              <w:t xml:space="preserve">Briefly summarize the content of the Unit</w:t>
            </w:r>
            <w:r w:rsidDel="00000000" w:rsidR="00000000" w:rsidRPr="00000000">
              <w:rPr>
                <w:rtl w:val="0"/>
              </w:rPr>
            </w:r>
          </w:p>
          <w:p w:rsidR="00000000" w:rsidDel="00000000" w:rsidP="00000000" w:rsidRDefault="00000000" w:rsidRPr="00000000" w14:paraId="00000095">
            <w:pPr>
              <w:numPr>
                <w:ilvl w:val="0"/>
                <w:numId w:val="3"/>
              </w:numPr>
              <w:pBdr>
                <w:top w:space="0" w:sz="0" w:val="nil"/>
                <w:left w:space="0" w:sz="0" w:val="nil"/>
                <w:bottom w:space="0" w:sz="0" w:val="nil"/>
                <w:right w:space="0" w:sz="0" w:val="nil"/>
                <w:between w:space="0" w:sz="0" w:val="nil"/>
              </w:pBdr>
              <w:spacing w:after="160" w:lineRule="auto"/>
              <w:ind w:left="720" w:hanging="360"/>
              <w:rPr>
                <w:u w:val="none"/>
              </w:rPr>
            </w:pPr>
            <w:r w:rsidDel="00000000" w:rsidR="00000000" w:rsidRPr="00000000">
              <w:rPr>
                <w:b w:val="1"/>
                <w:rtl w:val="0"/>
              </w:rPr>
              <w:t xml:space="preserve">Next steps: </w:t>
            </w:r>
            <w:r w:rsidDel="00000000" w:rsidR="00000000" w:rsidRPr="00000000">
              <w:rPr>
                <w:color w:val="1d1d1b"/>
                <w:rtl w:val="0"/>
              </w:rPr>
              <w:t xml:space="preserve">Unit 7.2: Design interventions for the identified challenge.</w:t>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60" w:lineRule="auto"/>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97">
            <w:pPr>
              <w:rPr/>
            </w:pPr>
            <w:r w:rsidDel="00000000" w:rsidR="00000000" w:rsidRPr="00000000">
              <w:rPr>
                <w:rtl w:val="0"/>
              </w:rPr>
              <w:t xml:space="preserve">Homework/ Additional Tasks</w:t>
            </w:r>
          </w:p>
        </w:tc>
        <w:tc>
          <w:tcPr/>
          <w:p w:rsidR="00000000" w:rsidDel="00000000" w:rsidP="00000000" w:rsidRDefault="00000000" w:rsidRPr="00000000" w14:paraId="00000098">
            <w:pPr>
              <w:rPr/>
            </w:pPr>
            <w:r w:rsidDel="00000000" w:rsidR="00000000" w:rsidRPr="00000000">
              <w:rPr>
                <w:rtl w:val="0"/>
              </w:rPr>
              <w:t xml:space="preserve">/</w:t>
            </w:r>
          </w:p>
        </w:tc>
      </w:tr>
    </w:tbl>
    <w:p w:rsidR="00000000" w:rsidDel="00000000" w:rsidP="00000000" w:rsidRDefault="00000000" w:rsidRPr="00000000" w14:paraId="00000099">
      <w:pPr>
        <w:rPr>
          <w:i w:val="1"/>
        </w:rPr>
      </w:pPr>
      <w:r w:rsidDel="00000000" w:rsidR="00000000" w:rsidRPr="00000000">
        <w:rPr>
          <w:rtl w:val="0"/>
        </w:rPr>
      </w:r>
    </w:p>
    <w:sectPr>
      <w:headerReference r:id="rId17" w:type="default"/>
      <w:footerReference r:id="rId18"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5519420" cy="771525"/>
              <wp:effectExtent b="0" l="0" r="0" t="0"/>
              <wp:wrapNone/>
              <wp:docPr id="1597007064"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5519420" cy="771525"/>
              <wp:effectExtent b="0" l="0" r="0" t="0"/>
              <wp:wrapNone/>
              <wp:docPr id="1597007064"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19420" cy="7715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-645779</wp:posOffset>
          </wp:positionH>
          <wp:positionV relativeFrom="paragraph">
            <wp:posOffset>144780</wp:posOffset>
          </wp:positionV>
          <wp:extent cx="1311570" cy="506095"/>
          <wp:effectExtent b="0" l="0" r="0" t="0"/>
          <wp:wrapNone/>
          <wp:docPr id="1597007068"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A">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miro.com/" TargetMode="External"/><Relationship Id="rId10" Type="http://schemas.openxmlformats.org/officeDocument/2006/relationships/image" Target="media/image3.jpg"/><Relationship Id="rId13" Type="http://schemas.openxmlformats.org/officeDocument/2006/relationships/hyperlink" Target="https://books.google.it/books?id=_KahDwAAQBAJ&amp;lpg=PP1&amp;pg=PP1#v=onepage&amp;q&amp;f=false" TargetMode="External"/><Relationship Id="rId12" Type="http://schemas.openxmlformats.org/officeDocument/2006/relationships/hyperlink" Target="https://www.figma.com/figja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www.nfer.ac.uk/media/texbxexa/how_to_run_action_research_do_it_yourself.pdf" TargetMode="External"/><Relationship Id="rId14" Type="http://schemas.openxmlformats.org/officeDocument/2006/relationships/hyperlink" Target="https://www.naeyc.org/sites/default/files/globally-shared/downloads/PDFs/resources/pubs/How%20to%20do%20Action%20Research.pdf" TargetMode="External"/><Relationship Id="rId17" Type="http://schemas.openxmlformats.org/officeDocument/2006/relationships/header" Target="header1.xml"/><Relationship Id="rId16" Type="http://schemas.openxmlformats.org/officeDocument/2006/relationships/hyperlink" Target="https://www.daneshnamehicsa.ir/userfiles/files/1/9-%20Action%20Research%20in%20Education_%20A%20Practical%20Guide.pdf"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1.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YxoMh/i5QlRGLM8JfnV+T2tlfg==">CgMxLjAyDmgud2YzdWc5anUwczNnMg1oLnFwM2kzenpxZWZmOAByITFoblYyMk00NDcxdllhY1VYb0U5VTZIaFN4aDhjeHlrbg==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