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-914386</wp:posOffset>
            </wp:positionV>
            <wp:extent cx="5732145" cy="4373880"/>
            <wp:effectExtent b="0" l="0" r="0" t="0"/>
            <wp:wrapNone/>
            <wp:docPr id="159700705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-514335</wp:posOffset>
            </wp:positionV>
            <wp:extent cx="3048000" cy="834853"/>
            <wp:effectExtent b="0" l="0" r="0" t="0"/>
            <wp:wrapNone/>
            <wp:docPr id="1597007052"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23740" cy="7658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81550" cy="10401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53"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6: Learning and assessment design for lower secondary classes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6.3: Online tools for teaching and assessment</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ind w:left="28" w:firstLine="0"/>
              <w:rPr>
                <w:color w:val="000000"/>
              </w:rPr>
            </w:pPr>
            <w:r w:rsidDel="00000000" w:rsidR="00000000" w:rsidRPr="00000000">
              <w:rPr>
                <w:b w:val="1"/>
                <w:rtl w:val="0"/>
              </w:rPr>
              <w:t xml:space="preserve">Identify and describe digital tools for teaching informatics:</w:t>
            </w:r>
            <w:r w:rsidDel="00000000" w:rsidR="00000000" w:rsidRPr="00000000">
              <w:rPr>
                <w:rtl w:val="0"/>
              </w:rPr>
              <w:t xml:space="preserve"> Explore tools such as audience response systems, H5P, and coding games.</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ind w:left="28" w:firstLine="0"/>
              <w:rPr/>
            </w:pPr>
            <w:r w:rsidDel="00000000" w:rsidR="00000000" w:rsidRPr="00000000">
              <w:rPr>
                <w:b w:val="1"/>
                <w:rtl w:val="0"/>
              </w:rPr>
              <w:t xml:space="preserve">Explain how digital tools enhance student engagement and learning:</w:t>
            </w:r>
            <w:r w:rsidDel="00000000" w:rsidR="00000000" w:rsidRPr="00000000">
              <w:rPr>
                <w:rtl w:val="0"/>
              </w:rPr>
              <w:t xml:space="preserve"> Discuss the impact of interactive tools on learning outcomes.</w:t>
            </w:r>
          </w:p>
        </w:tc>
      </w:tr>
      <w:tr>
        <w:trPr>
          <w:cantSplit w:val="0"/>
          <w:trHeight w:val="32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ind w:left="28" w:firstLine="0"/>
              <w:rPr/>
            </w:pPr>
            <w:r w:rsidDel="00000000" w:rsidR="00000000" w:rsidRPr="00000000">
              <w:rPr>
                <w:b w:val="1"/>
                <w:rtl w:val="0"/>
              </w:rPr>
              <w:t xml:space="preserve">Compare different online tools for assessing informatics competencies:</w:t>
            </w:r>
            <w:r w:rsidDel="00000000" w:rsidR="00000000" w:rsidRPr="00000000">
              <w:rPr>
                <w:rtl w:val="0"/>
              </w:rPr>
              <w:t xml:space="preserve"> Analyze tools such as Moodle quizzes, Kahoot, and chatbots.</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b w:val="1"/>
                <w:rtl w:val="0"/>
              </w:rPr>
              <w:t xml:space="preserve">Share best practices for using digital tools:</w:t>
            </w:r>
            <w:r w:rsidDel="00000000" w:rsidR="00000000" w:rsidRPr="00000000">
              <w:rPr>
                <w:rtl w:val="0"/>
              </w:rPr>
              <w:t xml:space="preserve"> Contribute examples from their own experience to the THINKER community</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p w:rsidR="00000000" w:rsidDel="00000000" w:rsidP="00000000" w:rsidRDefault="00000000" w:rsidRPr="00000000" w14:paraId="00000029">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A">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Learning by doing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Blended learning</w:t>
            </w:r>
          </w:p>
        </w:tc>
        <w:tc>
          <w:tcPr>
            <w:vAlign w:val="center"/>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2">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Handout with a comparison chart of digital tools - </w:t>
            </w:r>
            <w:hyperlink r:id="rId11">
              <w:r w:rsidDel="00000000" w:rsidR="00000000" w:rsidRPr="00000000">
                <w:rPr>
                  <w:color w:val="1155cc"/>
                  <w:u w:val="single"/>
                  <w:rtl w:val="0"/>
                </w:rPr>
                <w:t xml:space="preserve">link</w:t>
              </w:r>
            </w:hyperlink>
            <w:r w:rsidDel="00000000" w:rsidR="00000000" w:rsidRPr="00000000">
              <w:rPr>
                <w:rtl w:val="0"/>
              </w:rPr>
            </w:r>
          </w:p>
          <w:p w:rsidR="00000000" w:rsidDel="00000000" w:rsidP="00000000" w:rsidRDefault="00000000" w:rsidRPr="00000000" w14:paraId="00000045">
            <w:pPr>
              <w:numPr>
                <w:ilvl w:val="0"/>
                <w:numId w:val="8"/>
              </w:numPr>
              <w:ind w:left="720" w:hanging="360"/>
              <w:rPr>
                <w:u w:val="none"/>
              </w:rPr>
            </w:pPr>
            <w:r w:rsidDel="00000000" w:rsidR="00000000" w:rsidRPr="00000000">
              <w:rPr>
                <w:rtl w:val="0"/>
              </w:rPr>
              <w:t xml:space="preserve">THINKER Framework guidelines (</w:t>
            </w:r>
            <w:hyperlink r:id="rId12">
              <w:r w:rsidDel="00000000" w:rsidR="00000000" w:rsidRPr="00000000">
                <w:rPr>
                  <w:color w:val="1155cc"/>
                  <w:u w:val="single"/>
                  <w:rtl w:val="0"/>
                </w:rPr>
                <w:t xml:space="preserve">THINKER Project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8"/>
              </w:numPr>
              <w:ind w:left="720" w:hanging="360"/>
              <w:rPr>
                <w:u w:val="none"/>
              </w:rPr>
            </w:pPr>
            <w:r w:rsidDel="00000000" w:rsidR="00000000" w:rsidRPr="00000000">
              <w:rPr>
                <w:rtl w:val="0"/>
              </w:rPr>
              <w:t xml:space="preserve">Online platforms: Moodle, and Kahoot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pPr>
            <w:r w:rsidDel="00000000" w:rsidR="00000000" w:rsidRPr="00000000">
              <w:rPr>
                <w:rtl w:val="0"/>
              </w:rPr>
              <w:t xml:space="preserve">Additional resources</w:t>
            </w:r>
          </w:p>
        </w:tc>
        <w:tc>
          <w:tcPr/>
          <w:p w:rsidR="00000000" w:rsidDel="00000000" w:rsidP="00000000" w:rsidRDefault="00000000" w:rsidRPr="00000000" w14:paraId="00000048">
            <w:pPr>
              <w:rPr/>
            </w:pPr>
            <w:r w:rsidDel="00000000" w:rsidR="00000000" w:rsidRPr="00000000">
              <w:rPr>
                <w:rtl w:val="0"/>
              </w:rPr>
              <w:t xml:space="preserve">Links to tutorials for using H5P and Moodle for assessment creation</w:t>
            </w:r>
          </w:p>
          <w:p w:rsidR="00000000" w:rsidDel="00000000" w:rsidP="00000000" w:rsidRDefault="00000000" w:rsidRPr="00000000" w14:paraId="00000049">
            <w:pPr>
              <w:numPr>
                <w:ilvl w:val="0"/>
                <w:numId w:val="1"/>
              </w:numPr>
              <w:ind w:left="720" w:hanging="360"/>
              <w:rPr>
                <w:u w:val="none"/>
              </w:rPr>
            </w:pPr>
            <w:r w:rsidDel="00000000" w:rsidR="00000000" w:rsidRPr="00000000">
              <w:rPr>
                <w:rtl w:val="0"/>
              </w:rPr>
              <w:t xml:space="preserve">Gilje, Ø. (2024). Digital pedagogy in educational chronotopes – didactical choices for teaching, learning, and assessment. Pedagogies: An International Journal, 19(3), 439–455. </w:t>
            </w:r>
            <w:hyperlink r:id="rId13">
              <w:r w:rsidDel="00000000" w:rsidR="00000000" w:rsidRPr="00000000">
                <w:rPr>
                  <w:color w:val="1155cc"/>
                  <w:u w:val="single"/>
                  <w:rtl w:val="0"/>
                </w:rPr>
                <w:t xml:space="preserve">https://doi.org/10.1080/1554480X.2024.2379789</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A">
            <w:pPr>
              <w:numPr>
                <w:ilvl w:val="0"/>
                <w:numId w:val="1"/>
              </w:numPr>
              <w:ind w:left="720" w:hanging="360"/>
              <w:rPr>
                <w:u w:val="none"/>
              </w:rPr>
            </w:pPr>
            <w:r w:rsidDel="00000000" w:rsidR="00000000" w:rsidRPr="00000000">
              <w:rPr>
                <w:rtl w:val="0"/>
              </w:rPr>
              <w:t xml:space="preserve">Abid Haleem, Mohd Javaid, Mohd Asim Qadri, Rajiv Suman, Understanding the role of digital technologies in education: A review, Sustainable Operations and Computers, Volume 3, 2022, Pages 275-285, ISSN 2666-4127, </w:t>
            </w:r>
            <w:hyperlink r:id="rId14">
              <w:r w:rsidDel="00000000" w:rsidR="00000000" w:rsidRPr="00000000">
                <w:rPr>
                  <w:color w:val="1155cc"/>
                  <w:u w:val="single"/>
                  <w:rtl w:val="0"/>
                </w:rPr>
                <w:t xml:space="preserve">https://doi.org/10.1016/j.susoc.2022.05.004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numPr>
                <w:ilvl w:val="0"/>
                <w:numId w:val="1"/>
              </w:numPr>
              <w:ind w:left="720" w:hanging="360"/>
              <w:rPr>
                <w:u w:val="none"/>
              </w:rPr>
            </w:pPr>
            <w:r w:rsidDel="00000000" w:rsidR="00000000" w:rsidRPr="00000000">
              <w:rPr>
                <w:rtl w:val="0"/>
              </w:rPr>
              <w:t xml:space="preserve">H5P Quiz (Question Set) Tutorial Video: </w:t>
            </w:r>
            <w:hyperlink r:id="rId15">
              <w:r w:rsidDel="00000000" w:rsidR="00000000" w:rsidRPr="00000000">
                <w:rPr>
                  <w:color w:val="1155cc"/>
                  <w:u w:val="single"/>
                  <w:rtl w:val="0"/>
                </w:rPr>
                <w:t xml:space="preserve">https://www.youtube.com/watch?v=-t8vC25bGI4&amp;pp=ygUkcHJhY3RpY2FsIHVzZXMgb2YgaDVwIHF1aXogcXVlc3Rpb25z</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numPr>
                <w:ilvl w:val="0"/>
                <w:numId w:val="1"/>
              </w:numPr>
              <w:ind w:left="720" w:hanging="360"/>
              <w:rPr>
                <w:u w:val="none"/>
              </w:rPr>
            </w:pPr>
            <w:r w:rsidDel="00000000" w:rsidR="00000000" w:rsidRPr="00000000">
              <w:rPr>
                <w:rtl w:val="0"/>
              </w:rPr>
              <w:t xml:space="preserve">Moodle 4.1 - Embed interactive quiz questions (Video): </w:t>
            </w:r>
            <w:hyperlink r:id="rId16">
              <w:r w:rsidDel="00000000" w:rsidR="00000000" w:rsidRPr="00000000">
                <w:rPr>
                  <w:color w:val="1155cc"/>
                  <w:u w:val="single"/>
                  <w:rtl w:val="0"/>
                </w:rPr>
                <w:t xml:space="preserve">https://www.youtube.com/watch?v=TeZbOTszyCQ&amp;pp=ygUncHJhY3RpY2FsIHVzZXMgb2YgTW9vZGxlIHF1aXogcXVlc3Rpb25z</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D">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0">
            <w:pPr>
              <w:rPr/>
            </w:pPr>
            <w:r w:rsidDel="00000000" w:rsidR="00000000" w:rsidRPr="00000000">
              <w:rPr>
                <w:rtl w:val="0"/>
              </w:rPr>
              <w:t xml:space="preserve">Introduction</w:t>
            </w:r>
          </w:p>
        </w:tc>
        <w:tc>
          <w:tcPr/>
          <w:p w:rsidR="00000000" w:rsidDel="00000000" w:rsidP="00000000" w:rsidRDefault="00000000" w:rsidRPr="00000000" w14:paraId="00000051">
            <w:pPr>
              <w:spacing w:after="200" w:lineRule="auto"/>
              <w:ind w:left="0" w:firstLine="0"/>
              <w:rPr/>
            </w:pPr>
            <w:r w:rsidDel="00000000" w:rsidR="00000000" w:rsidRPr="00000000">
              <w:rPr>
                <w:rtl w:val="0"/>
              </w:rPr>
              <w:t xml:space="preserve">In today's rapidly evolving educational landscape, digital tools play a crucial role in informatics education, enhancing both teaching and learning experiences. To explore this further, we will:</w:t>
            </w:r>
          </w:p>
          <w:p w:rsidR="00000000" w:rsidDel="00000000" w:rsidP="00000000" w:rsidRDefault="00000000" w:rsidRPr="00000000" w14:paraId="00000052">
            <w:pPr>
              <w:numPr>
                <w:ilvl w:val="0"/>
                <w:numId w:val="7"/>
              </w:numPr>
              <w:spacing w:after="0" w:lineRule="auto"/>
              <w:ind w:left="720" w:hanging="360"/>
              <w:rPr>
                <w:u w:val="none"/>
              </w:rPr>
            </w:pPr>
            <w:r w:rsidDel="00000000" w:rsidR="00000000" w:rsidRPr="00000000">
              <w:rPr>
                <w:rtl w:val="0"/>
              </w:rPr>
              <w:t xml:space="preserve">Discuss the significance of digital tools in informatics education and how they contribute to more effective learning.</w:t>
            </w:r>
            <w:r w:rsidDel="00000000" w:rsidR="00000000" w:rsidRPr="00000000">
              <w:rPr>
                <w:rtl w:val="0"/>
              </w:rPr>
            </w:r>
          </w:p>
          <w:p w:rsidR="00000000" w:rsidDel="00000000" w:rsidP="00000000" w:rsidRDefault="00000000" w:rsidRPr="00000000" w14:paraId="00000053">
            <w:pPr>
              <w:numPr>
                <w:ilvl w:val="0"/>
                <w:numId w:val="7"/>
              </w:numPr>
              <w:spacing w:after="0" w:lineRule="auto"/>
              <w:ind w:left="720" w:hanging="360"/>
              <w:rPr>
                <w:u w:val="none"/>
              </w:rPr>
            </w:pPr>
            <w:r w:rsidDel="00000000" w:rsidR="00000000" w:rsidRPr="00000000">
              <w:rPr>
                <w:rtl w:val="0"/>
              </w:rPr>
              <w:t xml:space="preserve">Connect this topic to participants' prior experiences by reflecting on their use of online teaching tools and the impact on their instructional practices.</w:t>
            </w:r>
            <w:r w:rsidDel="00000000" w:rsidR="00000000" w:rsidRPr="00000000">
              <w:rPr>
                <w:rtl w:val="0"/>
              </w:rPr>
            </w:r>
          </w:p>
          <w:p w:rsidR="00000000" w:rsidDel="00000000" w:rsidP="00000000" w:rsidRDefault="00000000" w:rsidRPr="00000000" w14:paraId="00000054">
            <w:pPr>
              <w:numPr>
                <w:ilvl w:val="0"/>
                <w:numId w:val="7"/>
              </w:numPr>
              <w:spacing w:after="200" w:lineRule="auto"/>
              <w:ind w:left="720" w:hanging="360"/>
              <w:rPr>
                <w:u w:val="none"/>
              </w:rPr>
            </w:pPr>
            <w:r w:rsidDel="00000000" w:rsidR="00000000" w:rsidRPr="00000000">
              <w:rPr>
                <w:rtl w:val="0"/>
              </w:rPr>
              <w:t xml:space="preserve">Highlight how these digital tools align with the THINKER Framework, fostering inclusive and authentic learning experiences for all students.</w:t>
            </w:r>
            <w:r w:rsidDel="00000000" w:rsidR="00000000" w:rsidRPr="00000000">
              <w:rPr>
                <w:rtl w:val="0"/>
              </w:rPr>
            </w:r>
          </w:p>
          <w:p w:rsidR="00000000" w:rsidDel="00000000" w:rsidP="00000000" w:rsidRDefault="00000000" w:rsidRPr="00000000" w14:paraId="00000055">
            <w:pPr>
              <w:spacing w:after="200" w:lineRule="auto"/>
              <w:ind w:left="0" w:firstLine="0"/>
              <w:rPr/>
            </w:pPr>
            <w:r w:rsidDel="00000000" w:rsidR="00000000" w:rsidRPr="00000000">
              <w:rPr>
                <w:rtl w:val="0"/>
              </w:rPr>
              <w:t xml:space="preserve">This discussion will provide valuable insights into the evolving role of technology in education while ensuring inclusivity and engagement in learning environments.</w:t>
            </w:r>
          </w:p>
        </w:tc>
      </w:tr>
      <w:tr>
        <w:trPr>
          <w:cantSplit w:val="0"/>
          <w:trHeight w:val="417" w:hRule="atLeast"/>
          <w:tblHeader w:val="0"/>
        </w:trPr>
        <w:tc>
          <w:tcPr>
            <w:vMerge w:val="restart"/>
          </w:tcPr>
          <w:p w:rsidR="00000000" w:rsidDel="00000000" w:rsidP="00000000" w:rsidRDefault="00000000" w:rsidRPr="00000000" w14:paraId="00000056">
            <w:pPr>
              <w:rPr/>
            </w:pPr>
            <w:r w:rsidDel="00000000" w:rsidR="00000000" w:rsidRPr="00000000">
              <w:rPr>
                <w:rtl w:val="0"/>
              </w:rPr>
              <w:t xml:space="preserve">Activities</w:t>
            </w:r>
          </w:p>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pStyle w:val="Heading4"/>
              <w:rPr>
                <w:color w:val="000000"/>
              </w:rPr>
            </w:pPr>
            <w:r w:rsidDel="00000000" w:rsidR="00000000" w:rsidRPr="00000000">
              <w:rPr>
                <w:rtl w:val="0"/>
              </w:rPr>
              <w:br w:type="textWrapping"/>
            </w:r>
            <w:r w:rsidDel="00000000" w:rsidR="00000000" w:rsidRPr="00000000">
              <w:rPr>
                <w:b w:val="1"/>
                <w:rtl w:val="0"/>
              </w:rPr>
              <w:t xml:space="preserve">1. Exploring </w:t>
            </w:r>
            <w:r w:rsidDel="00000000" w:rsidR="00000000" w:rsidRPr="00000000">
              <w:rPr>
                <w:rtl w:val="0"/>
              </w:rPr>
              <w:t xml:space="preserve">o</w:t>
            </w:r>
            <w:r w:rsidDel="00000000" w:rsidR="00000000" w:rsidRPr="00000000">
              <w:rPr>
                <w:b w:val="1"/>
                <w:rtl w:val="0"/>
              </w:rPr>
              <w:t xml:space="preserve">nline </w:t>
            </w:r>
            <w:r w:rsidDel="00000000" w:rsidR="00000000" w:rsidRPr="00000000">
              <w:rPr>
                <w:rtl w:val="0"/>
              </w:rPr>
              <w:t xml:space="preserve">t</w:t>
            </w:r>
            <w:r w:rsidDel="00000000" w:rsidR="00000000" w:rsidRPr="00000000">
              <w:rPr>
                <w:b w:val="1"/>
                <w:rtl w:val="0"/>
              </w:rPr>
              <w:t xml:space="preserve">ools for </w:t>
            </w:r>
            <w:r w:rsidDel="00000000" w:rsidR="00000000" w:rsidRPr="00000000">
              <w:rPr>
                <w:rtl w:val="0"/>
              </w:rPr>
              <w:t xml:space="preserve">t</w:t>
            </w:r>
            <w:r w:rsidDel="00000000" w:rsidR="00000000" w:rsidRPr="00000000">
              <w:rPr>
                <w:b w:val="1"/>
                <w:rtl w:val="0"/>
              </w:rPr>
              <w:t xml:space="preserve">eaching </w:t>
            </w:r>
            <w:r w:rsidDel="00000000" w:rsidR="00000000" w:rsidRPr="00000000">
              <w:rPr>
                <w:rtl w:val="0"/>
              </w:rPr>
              <w:t xml:space="preserve">i</w:t>
            </w:r>
            <w:r w:rsidDel="00000000" w:rsidR="00000000" w:rsidRPr="00000000">
              <w:rPr>
                <w:b w:val="1"/>
                <w:rtl w:val="0"/>
              </w:rPr>
              <w:t xml:space="preserve">nformatics (15 minutes)</w:t>
            </w:r>
            <w:r w:rsidDel="00000000" w:rsidR="00000000" w:rsidRPr="00000000">
              <w:rPr>
                <w:rtl w:val="0"/>
              </w:rPr>
            </w:r>
          </w:p>
          <w:p w:rsidR="00000000" w:rsidDel="00000000" w:rsidP="00000000" w:rsidRDefault="00000000" w:rsidRPr="00000000" w14:paraId="00000059">
            <w:pPr>
              <w:numPr>
                <w:ilvl w:val="0"/>
                <w:numId w:val="3"/>
              </w:numPr>
              <w:ind w:left="720" w:hanging="360"/>
              <w:rPr/>
            </w:pPr>
            <w:r w:rsidDel="00000000" w:rsidR="00000000" w:rsidRPr="00000000">
              <w:rPr>
                <w:b w:val="1"/>
                <w:rtl w:val="0"/>
              </w:rPr>
              <w:t xml:space="preserve">Slides:</w:t>
            </w:r>
            <w:r w:rsidDel="00000000" w:rsidR="00000000" w:rsidRPr="00000000">
              <w:rPr>
                <w:rtl w:val="0"/>
              </w:rPr>
              <w:t xml:space="preserve"> Use Slides 5-10 from the provided presentation.</w:t>
            </w:r>
          </w:p>
          <w:p w:rsidR="00000000" w:rsidDel="00000000" w:rsidP="00000000" w:rsidRDefault="00000000" w:rsidRPr="00000000" w14:paraId="0000005A">
            <w:pPr>
              <w:numPr>
                <w:ilvl w:val="0"/>
                <w:numId w:val="3"/>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5B">
            <w:pPr>
              <w:numPr>
                <w:ilvl w:val="1"/>
                <w:numId w:val="3"/>
              </w:numPr>
              <w:ind w:left="1440" w:hanging="360"/>
              <w:rPr/>
            </w:pPr>
            <w:r w:rsidDel="00000000" w:rsidR="00000000" w:rsidRPr="00000000">
              <w:rPr>
                <w:b w:val="1"/>
                <w:rtl w:val="0"/>
              </w:rPr>
              <w:t xml:space="preserve">Why use digital tools (3 minutes):</w:t>
            </w:r>
            <w:r w:rsidDel="00000000" w:rsidR="00000000" w:rsidRPr="00000000">
              <w:rPr>
                <w:rtl w:val="0"/>
              </w:rPr>
              <w:t xml:space="preserve">  Explain how digital tools can be useful (Slides 5-8)</w:t>
            </w:r>
          </w:p>
          <w:p w:rsidR="00000000" w:rsidDel="00000000" w:rsidP="00000000" w:rsidRDefault="00000000" w:rsidRPr="00000000" w14:paraId="0000005C">
            <w:pPr>
              <w:numPr>
                <w:ilvl w:val="1"/>
                <w:numId w:val="3"/>
              </w:numPr>
              <w:ind w:left="1440" w:hanging="360"/>
              <w:rPr/>
            </w:pPr>
            <w:r w:rsidDel="00000000" w:rsidR="00000000" w:rsidRPr="00000000">
              <w:rPr>
                <w:b w:val="1"/>
                <w:rtl w:val="0"/>
              </w:rPr>
              <w:t xml:space="preserve">Interactive Demo (3 minutes):</w:t>
            </w:r>
            <w:r w:rsidDel="00000000" w:rsidR="00000000" w:rsidRPr="00000000">
              <w:rPr>
                <w:rtl w:val="0"/>
              </w:rPr>
              <w:t xml:space="preserve"> Showcase three tools: H5P (interactive content creation), Kahoot (live quizzes), and Coding Games (e.g., CodeCombat) - (Slides 9-10)</w:t>
            </w:r>
          </w:p>
          <w:p w:rsidR="00000000" w:rsidDel="00000000" w:rsidP="00000000" w:rsidRDefault="00000000" w:rsidRPr="00000000" w14:paraId="0000005D">
            <w:pPr>
              <w:numPr>
                <w:ilvl w:val="1"/>
                <w:numId w:val="3"/>
              </w:numPr>
              <w:ind w:left="1440" w:hanging="360"/>
              <w:rPr/>
            </w:pPr>
            <w:r w:rsidDel="00000000" w:rsidR="00000000" w:rsidRPr="00000000">
              <w:rPr>
                <w:b w:val="1"/>
                <w:rtl w:val="0"/>
              </w:rPr>
              <w:t xml:space="preserve">Discussion (5 minutes):</w:t>
            </w:r>
            <w:r w:rsidDel="00000000" w:rsidR="00000000" w:rsidRPr="00000000">
              <w:rPr>
                <w:rtl w:val="0"/>
              </w:rPr>
              <w:t xml:space="preserve"> Discuss how each tool supports engagement, creativity, and assessment.</w:t>
            </w:r>
          </w:p>
          <w:p w:rsidR="00000000" w:rsidDel="00000000" w:rsidP="00000000" w:rsidRDefault="00000000" w:rsidRPr="00000000" w14:paraId="0000005E">
            <w:pPr>
              <w:numPr>
                <w:ilvl w:val="0"/>
                <w:numId w:val="3"/>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5F">
            <w:pPr>
              <w:numPr>
                <w:ilvl w:val="1"/>
                <w:numId w:val="3"/>
              </w:numPr>
              <w:ind w:left="1440" w:hanging="360"/>
              <w:rPr/>
            </w:pPr>
            <w:r w:rsidDel="00000000" w:rsidR="00000000" w:rsidRPr="00000000">
              <w:rPr>
                <w:rtl w:val="0"/>
              </w:rPr>
              <w:t xml:space="preserve">Identify the key features and functions of H5P, Kahoot, and coding games.</w:t>
            </w:r>
          </w:p>
          <w:p w:rsidR="00000000" w:rsidDel="00000000" w:rsidP="00000000" w:rsidRDefault="00000000" w:rsidRPr="00000000" w14:paraId="00000060">
            <w:pPr>
              <w:numPr>
                <w:ilvl w:val="1"/>
                <w:numId w:val="3"/>
              </w:numPr>
              <w:ind w:left="1440" w:hanging="360"/>
              <w:rPr/>
            </w:pPr>
            <w:r w:rsidDel="00000000" w:rsidR="00000000" w:rsidRPr="00000000">
              <w:rPr>
                <w:rtl w:val="0"/>
              </w:rPr>
              <w:t xml:space="preserve">Evaluate how different digital tools enhance engagement, creativity, and assessment in informatics education.</w:t>
            </w:r>
          </w:p>
          <w:p w:rsidR="00000000" w:rsidDel="00000000" w:rsidP="00000000" w:rsidRDefault="00000000" w:rsidRPr="00000000" w14:paraId="00000061">
            <w:pPr>
              <w:numPr>
                <w:ilvl w:val="1"/>
                <w:numId w:val="3"/>
              </w:numPr>
              <w:ind w:left="1440" w:hanging="360"/>
              <w:rPr/>
            </w:pPr>
            <w:r w:rsidDel="00000000" w:rsidR="00000000" w:rsidRPr="00000000">
              <w:rPr>
                <w:rtl w:val="0"/>
              </w:rPr>
              <w:t xml:space="preserve">Reflect on personal preferences for integrating digital tools into their own teaching practices.</w:t>
              <w:br w:type="textWrapping"/>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4"/>
              <w:rPr>
                <w:color w:val="000000"/>
              </w:rPr>
            </w:pPr>
            <w:r w:rsidDel="00000000" w:rsidR="00000000" w:rsidRPr="00000000">
              <w:rPr>
                <w:rtl w:val="0"/>
              </w:rPr>
              <w:br w:type="textWrapping"/>
            </w:r>
            <w:r w:rsidDel="00000000" w:rsidR="00000000" w:rsidRPr="00000000">
              <w:rPr>
                <w:b w:val="1"/>
                <w:rtl w:val="0"/>
              </w:rPr>
              <w:t xml:space="preserve">2</w:t>
            </w:r>
            <w:r w:rsidDel="00000000" w:rsidR="00000000" w:rsidRPr="00000000">
              <w:rPr>
                <w:rtl w:val="0"/>
              </w:rPr>
              <w:t xml:space="preserve">.</w:t>
            </w:r>
            <w:r w:rsidDel="00000000" w:rsidR="00000000" w:rsidRPr="00000000">
              <w:rPr>
                <w:b w:val="1"/>
                <w:rtl w:val="0"/>
              </w:rPr>
              <w:t xml:space="preserve"> Designing a </w:t>
            </w:r>
            <w:r w:rsidDel="00000000" w:rsidR="00000000" w:rsidRPr="00000000">
              <w:rPr>
                <w:rtl w:val="0"/>
              </w:rPr>
              <w:t xml:space="preserve">q</w:t>
            </w:r>
            <w:r w:rsidDel="00000000" w:rsidR="00000000" w:rsidRPr="00000000">
              <w:rPr>
                <w:b w:val="1"/>
                <w:rtl w:val="0"/>
              </w:rPr>
              <w:t xml:space="preserve">uiz with an </w:t>
            </w:r>
            <w:r w:rsidDel="00000000" w:rsidR="00000000" w:rsidRPr="00000000">
              <w:rPr>
                <w:rtl w:val="0"/>
              </w:rPr>
              <w:t xml:space="preserve">o</w:t>
            </w:r>
            <w:r w:rsidDel="00000000" w:rsidR="00000000" w:rsidRPr="00000000">
              <w:rPr>
                <w:b w:val="1"/>
                <w:rtl w:val="0"/>
              </w:rPr>
              <w:t xml:space="preserve">nline </w:t>
            </w:r>
            <w:r w:rsidDel="00000000" w:rsidR="00000000" w:rsidRPr="00000000">
              <w:rPr>
                <w:rtl w:val="0"/>
              </w:rPr>
              <w:t xml:space="preserve">t</w:t>
            </w:r>
            <w:r w:rsidDel="00000000" w:rsidR="00000000" w:rsidRPr="00000000">
              <w:rPr>
                <w:b w:val="1"/>
                <w:rtl w:val="0"/>
              </w:rPr>
              <w:t xml:space="preserve">ool (20 minutes)</w:t>
            </w:r>
            <w:r w:rsidDel="00000000" w:rsidR="00000000" w:rsidRPr="00000000">
              <w:rPr>
                <w:rtl w:val="0"/>
              </w:rPr>
            </w:r>
          </w:p>
          <w:p w:rsidR="00000000" w:rsidDel="00000000" w:rsidP="00000000" w:rsidRDefault="00000000" w:rsidRPr="00000000" w14:paraId="00000064">
            <w:pPr>
              <w:numPr>
                <w:ilvl w:val="0"/>
                <w:numId w:val="4"/>
              </w:numPr>
              <w:ind w:left="720" w:hanging="360"/>
              <w:rPr/>
            </w:pPr>
            <w:r w:rsidDel="00000000" w:rsidR="00000000" w:rsidRPr="00000000">
              <w:rPr>
                <w:b w:val="1"/>
                <w:rtl w:val="0"/>
              </w:rPr>
              <w:t xml:space="preserve">Slides:</w:t>
            </w:r>
            <w:r w:rsidDel="00000000" w:rsidR="00000000" w:rsidRPr="00000000">
              <w:rPr>
                <w:rtl w:val="0"/>
              </w:rPr>
              <w:t xml:space="preserve"> Refer to Slide 13-24 for the quiz creation template.</w:t>
            </w:r>
          </w:p>
          <w:p w:rsidR="00000000" w:rsidDel="00000000" w:rsidP="00000000" w:rsidRDefault="00000000" w:rsidRPr="00000000" w14:paraId="00000065">
            <w:pPr>
              <w:numPr>
                <w:ilvl w:val="0"/>
                <w:numId w:val="4"/>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6">
            <w:pPr>
              <w:numPr>
                <w:ilvl w:val="1"/>
                <w:numId w:val="4"/>
              </w:numPr>
              <w:ind w:left="1440" w:hanging="360"/>
              <w:rPr/>
            </w:pPr>
            <w:r w:rsidDel="00000000" w:rsidR="00000000" w:rsidRPr="00000000">
              <w:rPr>
                <w:b w:val="1"/>
                <w:rtl w:val="0"/>
              </w:rPr>
              <w:t xml:space="preserve">Tool Selection (5 minutes):</w:t>
            </w:r>
            <w:r w:rsidDel="00000000" w:rsidR="00000000" w:rsidRPr="00000000">
              <w:rPr>
                <w:rtl w:val="0"/>
              </w:rPr>
              <w:t xml:space="preserve"> Provide a brief overview of H5P (Slide 18) and Moodle quiz tools (Slide 21).</w:t>
            </w:r>
          </w:p>
          <w:p w:rsidR="00000000" w:rsidDel="00000000" w:rsidP="00000000" w:rsidRDefault="00000000" w:rsidRPr="00000000" w14:paraId="00000067">
            <w:pPr>
              <w:numPr>
                <w:ilvl w:val="1"/>
                <w:numId w:val="4"/>
              </w:numPr>
              <w:ind w:left="1440" w:hanging="360"/>
              <w:rPr/>
            </w:pPr>
            <w:r w:rsidDel="00000000" w:rsidR="00000000" w:rsidRPr="00000000">
              <w:rPr>
                <w:b w:val="1"/>
                <w:rtl w:val="0"/>
              </w:rPr>
              <w:t xml:space="preserve">Hands-On Practice (10 minutes):</w:t>
            </w:r>
            <w:r w:rsidDel="00000000" w:rsidR="00000000" w:rsidRPr="00000000">
              <w:rPr>
                <w:rtl w:val="0"/>
              </w:rPr>
              <w:t xml:space="preserve"> Participants design a 5-question quiz on an informatics topic (e.g., “Introduction to Algorithms”) using H5P.</w:t>
            </w:r>
          </w:p>
          <w:p w:rsidR="00000000" w:rsidDel="00000000" w:rsidP="00000000" w:rsidRDefault="00000000" w:rsidRPr="00000000" w14:paraId="00000068">
            <w:pPr>
              <w:numPr>
                <w:ilvl w:val="1"/>
                <w:numId w:val="4"/>
              </w:numPr>
              <w:ind w:left="1440" w:hanging="360"/>
              <w:rPr/>
            </w:pPr>
            <w:r w:rsidDel="00000000" w:rsidR="00000000" w:rsidRPr="00000000">
              <w:rPr>
                <w:b w:val="1"/>
                <w:rtl w:val="0"/>
              </w:rPr>
              <w:t xml:space="preserve">Peer Review (5 minutes):</w:t>
            </w:r>
            <w:r w:rsidDel="00000000" w:rsidR="00000000" w:rsidRPr="00000000">
              <w:rPr>
                <w:rtl w:val="0"/>
              </w:rPr>
              <w:t xml:space="preserve"> Participants test each other's quizzes and provide feedback.</w:t>
            </w:r>
          </w:p>
          <w:p w:rsidR="00000000" w:rsidDel="00000000" w:rsidP="00000000" w:rsidRDefault="00000000" w:rsidRPr="00000000" w14:paraId="00000069">
            <w:pPr>
              <w:numPr>
                <w:ilvl w:val="0"/>
                <w:numId w:val="4"/>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6A">
            <w:pPr>
              <w:numPr>
                <w:ilvl w:val="1"/>
                <w:numId w:val="4"/>
              </w:numPr>
              <w:ind w:left="1440" w:hanging="360"/>
              <w:rPr/>
            </w:pPr>
            <w:r w:rsidDel="00000000" w:rsidR="00000000" w:rsidRPr="00000000">
              <w:rPr>
                <w:rtl w:val="0"/>
              </w:rPr>
              <w:t xml:space="preserve">Demonstrate an understanding of online quiz creation tools (H5P and Moodle) by selecting an appropriate tool.</w:t>
            </w:r>
          </w:p>
          <w:p w:rsidR="00000000" w:rsidDel="00000000" w:rsidP="00000000" w:rsidRDefault="00000000" w:rsidRPr="00000000" w14:paraId="0000006B">
            <w:pPr>
              <w:numPr>
                <w:ilvl w:val="1"/>
                <w:numId w:val="4"/>
              </w:numPr>
              <w:ind w:left="1440" w:hanging="360"/>
              <w:rPr/>
            </w:pPr>
            <w:r w:rsidDel="00000000" w:rsidR="00000000" w:rsidRPr="00000000">
              <w:rPr>
                <w:rtl w:val="0"/>
              </w:rPr>
              <w:t xml:space="preserve">Apply quiz design principles by creating a 5-question quiz on an informatics topic.</w:t>
            </w:r>
          </w:p>
          <w:p w:rsidR="00000000" w:rsidDel="00000000" w:rsidP="00000000" w:rsidRDefault="00000000" w:rsidRPr="00000000" w14:paraId="0000006C">
            <w:pPr>
              <w:numPr>
                <w:ilvl w:val="1"/>
                <w:numId w:val="4"/>
              </w:numPr>
              <w:ind w:left="1440" w:hanging="360"/>
              <w:rPr/>
            </w:pPr>
            <w:r w:rsidDel="00000000" w:rsidR="00000000" w:rsidRPr="00000000">
              <w:rPr>
                <w:rtl w:val="0"/>
              </w:rPr>
              <w:t xml:space="preserve">Develop critical evaluation skills through peer review and feedback on quiz design.</w:t>
              <w:br w:type="textWrapping"/>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4"/>
              <w:rPr>
                <w:color w:val="000000"/>
              </w:rPr>
            </w:pPr>
            <w:r w:rsidDel="00000000" w:rsidR="00000000" w:rsidRPr="00000000">
              <w:rPr>
                <w:rtl w:val="0"/>
              </w:rPr>
              <w:br w:type="textWrapping"/>
            </w:r>
            <w:r w:rsidDel="00000000" w:rsidR="00000000" w:rsidRPr="00000000">
              <w:rPr>
                <w:b w:val="1"/>
                <w:rtl w:val="0"/>
              </w:rPr>
              <w:t xml:space="preserve">3</w:t>
            </w:r>
            <w:r w:rsidDel="00000000" w:rsidR="00000000" w:rsidRPr="00000000">
              <w:rPr>
                <w:rtl w:val="0"/>
              </w:rPr>
              <w:t xml:space="preserve">.</w:t>
            </w:r>
            <w:r w:rsidDel="00000000" w:rsidR="00000000" w:rsidRPr="00000000">
              <w:rPr>
                <w:b w:val="1"/>
                <w:rtl w:val="0"/>
              </w:rPr>
              <w:t xml:space="preserve"> Sharing </w:t>
            </w:r>
            <w:r w:rsidDel="00000000" w:rsidR="00000000" w:rsidRPr="00000000">
              <w:rPr>
                <w:rtl w:val="0"/>
              </w:rPr>
              <w:t xml:space="preserve">b</w:t>
            </w:r>
            <w:r w:rsidDel="00000000" w:rsidR="00000000" w:rsidRPr="00000000">
              <w:rPr>
                <w:b w:val="1"/>
                <w:rtl w:val="0"/>
              </w:rPr>
              <w:t xml:space="preserve">est </w:t>
            </w:r>
            <w:r w:rsidDel="00000000" w:rsidR="00000000" w:rsidRPr="00000000">
              <w:rPr>
                <w:rtl w:val="0"/>
              </w:rPr>
              <w:t xml:space="preserve">p</w:t>
            </w:r>
            <w:r w:rsidDel="00000000" w:rsidR="00000000" w:rsidRPr="00000000">
              <w:rPr>
                <w:b w:val="1"/>
                <w:rtl w:val="0"/>
              </w:rPr>
              <w:t xml:space="preserve">ractices and </w:t>
            </w:r>
            <w:r w:rsidDel="00000000" w:rsidR="00000000" w:rsidRPr="00000000">
              <w:rPr>
                <w:rtl w:val="0"/>
              </w:rPr>
              <w:t xml:space="preserve">e</w:t>
            </w:r>
            <w:r w:rsidDel="00000000" w:rsidR="00000000" w:rsidRPr="00000000">
              <w:rPr>
                <w:b w:val="1"/>
                <w:rtl w:val="0"/>
              </w:rPr>
              <w:t xml:space="preserve">xperiences (10 minutes)</w:t>
            </w:r>
            <w:r w:rsidDel="00000000" w:rsidR="00000000" w:rsidRPr="00000000">
              <w:rPr>
                <w:rtl w:val="0"/>
              </w:rPr>
            </w:r>
          </w:p>
          <w:p w:rsidR="00000000" w:rsidDel="00000000" w:rsidP="00000000" w:rsidRDefault="00000000" w:rsidRPr="00000000" w14:paraId="0000006F">
            <w:pPr>
              <w:numPr>
                <w:ilvl w:val="0"/>
                <w:numId w:val="5"/>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70">
            <w:pPr>
              <w:numPr>
                <w:ilvl w:val="1"/>
                <w:numId w:val="5"/>
              </w:numPr>
              <w:ind w:left="1440" w:hanging="360"/>
              <w:rPr/>
            </w:pPr>
            <w:r w:rsidDel="00000000" w:rsidR="00000000" w:rsidRPr="00000000">
              <w:rPr>
                <w:b w:val="1"/>
                <w:rtl w:val="0"/>
              </w:rPr>
              <w:t xml:space="preserve">Discussion (5 minutes):</w:t>
            </w:r>
            <w:r w:rsidDel="00000000" w:rsidR="00000000" w:rsidRPr="00000000">
              <w:rPr>
                <w:rtl w:val="0"/>
              </w:rPr>
              <w:t xml:space="preserve"> Participants share examples of digital tools they have used successfully in their classrooms.</w:t>
            </w:r>
          </w:p>
          <w:p w:rsidR="00000000" w:rsidDel="00000000" w:rsidP="00000000" w:rsidRDefault="00000000" w:rsidRPr="00000000" w14:paraId="00000071">
            <w:pPr>
              <w:numPr>
                <w:ilvl w:val="1"/>
                <w:numId w:val="5"/>
              </w:numPr>
              <w:ind w:left="1440" w:hanging="360"/>
              <w:rPr/>
            </w:pPr>
            <w:r w:rsidDel="00000000" w:rsidR="00000000" w:rsidRPr="00000000">
              <w:rPr>
                <w:b w:val="1"/>
                <w:rtl w:val="0"/>
              </w:rPr>
              <w:t xml:space="preserve">THINKER Forum Post (5 minutes):</w:t>
            </w:r>
            <w:r w:rsidDel="00000000" w:rsidR="00000000" w:rsidRPr="00000000">
              <w:rPr>
                <w:rtl w:val="0"/>
              </w:rPr>
              <w:t xml:space="preserve"> Participants post their experiences on the course’s THINKER discussion board.</w:t>
            </w:r>
          </w:p>
          <w:p w:rsidR="00000000" w:rsidDel="00000000" w:rsidP="00000000" w:rsidRDefault="00000000" w:rsidRPr="00000000" w14:paraId="00000072">
            <w:pPr>
              <w:numPr>
                <w:ilvl w:val="0"/>
                <w:numId w:val="5"/>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73">
            <w:pPr>
              <w:numPr>
                <w:ilvl w:val="1"/>
                <w:numId w:val="5"/>
              </w:numPr>
              <w:ind w:left="1440" w:hanging="360"/>
              <w:rPr/>
            </w:pPr>
            <w:r w:rsidDel="00000000" w:rsidR="00000000" w:rsidRPr="00000000">
              <w:rPr>
                <w:rtl w:val="0"/>
              </w:rPr>
              <w:t xml:space="preserve">Synthesize personal experiences with digital tools in informatics education through group discussion.</w:t>
            </w:r>
          </w:p>
          <w:p w:rsidR="00000000" w:rsidDel="00000000" w:rsidP="00000000" w:rsidRDefault="00000000" w:rsidRPr="00000000" w14:paraId="00000074">
            <w:pPr>
              <w:numPr>
                <w:ilvl w:val="1"/>
                <w:numId w:val="5"/>
              </w:numPr>
              <w:ind w:left="1440" w:hanging="360"/>
              <w:rPr/>
            </w:pPr>
            <w:r w:rsidDel="00000000" w:rsidR="00000000" w:rsidRPr="00000000">
              <w:rPr>
                <w:rtl w:val="0"/>
              </w:rPr>
              <w:t xml:space="preserve">Contribute to a collaborative learning community by sharing insights on the THINKER discussion board.</w:t>
            </w:r>
          </w:p>
          <w:p w:rsidR="00000000" w:rsidDel="00000000" w:rsidP="00000000" w:rsidRDefault="00000000" w:rsidRPr="00000000" w14:paraId="00000075">
            <w:pPr>
              <w:numPr>
                <w:ilvl w:val="1"/>
                <w:numId w:val="5"/>
              </w:numPr>
              <w:ind w:left="1440" w:hanging="360"/>
              <w:rPr/>
            </w:pPr>
            <w:r w:rsidDel="00000000" w:rsidR="00000000" w:rsidRPr="00000000">
              <w:rPr>
                <w:rtl w:val="0"/>
              </w:rPr>
              <w:t xml:space="preserve">Reflect on best practices for using digital tools to enhance student learning outcomes.</w:t>
              <w:br w:type="textWrapping"/>
            </w:r>
          </w:p>
        </w:tc>
      </w:tr>
      <w:tr>
        <w:trPr>
          <w:cantSplit w:val="0"/>
          <w:trHeight w:val="417" w:hRule="atLeast"/>
          <w:tblHeader w:val="0"/>
        </w:trPr>
        <w:tc>
          <w:tcPr/>
          <w:p w:rsidR="00000000" w:rsidDel="00000000" w:rsidP="00000000" w:rsidRDefault="00000000" w:rsidRPr="00000000" w14:paraId="00000076">
            <w:pPr>
              <w:rPr/>
            </w:pPr>
            <w:r w:rsidDel="00000000" w:rsidR="00000000" w:rsidRPr="00000000">
              <w:rPr>
                <w:rtl w:val="0"/>
              </w:rPr>
              <w:t xml:space="preserve">Assessment </w:t>
            </w:r>
          </w:p>
        </w:tc>
        <w:tc>
          <w:tcPr/>
          <w:p w:rsidR="00000000" w:rsidDel="00000000" w:rsidP="00000000" w:rsidRDefault="00000000" w:rsidRPr="00000000" w14:paraId="00000077">
            <w:pPr>
              <w:numPr>
                <w:ilvl w:val="0"/>
                <w:numId w:val="2"/>
              </w:numPr>
              <w:ind w:left="720" w:hanging="360"/>
              <w:rPr>
                <w:u w:val="none"/>
              </w:rPr>
            </w:pPr>
            <w:r w:rsidDel="00000000" w:rsidR="00000000" w:rsidRPr="00000000">
              <w:rPr>
                <w:rtl w:val="0"/>
              </w:rPr>
              <w:t xml:space="preserve">Collect participants' quizzes for review.</w:t>
            </w:r>
            <w:r w:rsidDel="00000000" w:rsidR="00000000" w:rsidRPr="00000000">
              <w:rPr>
                <w:rtl w:val="0"/>
              </w:rPr>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Discussion thread to evaluate the understanding of key concepts from the session.</w:t>
            </w:r>
            <w:r w:rsidDel="00000000" w:rsidR="00000000" w:rsidRPr="00000000">
              <w:rPr>
                <w:rtl w:val="0"/>
              </w:rPr>
            </w:r>
          </w:p>
        </w:tc>
      </w:tr>
    </w:tbl>
    <w:p w:rsidR="00000000" w:rsidDel="00000000" w:rsidP="00000000" w:rsidRDefault="00000000" w:rsidRPr="00000000" w14:paraId="00000079">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A">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C">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D">
            <w:pPr>
              <w:rPr>
                <w:color w:val="000000"/>
              </w:rPr>
            </w:pPr>
            <w:r w:rsidDel="00000000" w:rsidR="00000000" w:rsidRPr="00000000">
              <w:rPr>
                <w:b w:val="1"/>
                <w:rtl w:val="0"/>
              </w:rPr>
              <w:t xml:space="preserve">Summary:</w:t>
            </w:r>
            <w:r w:rsidDel="00000000" w:rsidR="00000000" w:rsidRPr="00000000">
              <w:rPr>
                <w:rtl w:val="0"/>
              </w:rPr>
              <w:t xml:space="preserve"> Highlight the advantages of using online tools for teaching and assessment.</w:t>
            </w:r>
            <w:r w:rsidDel="00000000" w:rsidR="00000000" w:rsidRPr="00000000">
              <w:rPr>
                <w:rtl w:val="0"/>
              </w:rPr>
            </w:r>
          </w:p>
          <w:p w:rsidR="00000000" w:rsidDel="00000000" w:rsidP="00000000" w:rsidRDefault="00000000" w:rsidRPr="00000000" w14:paraId="0000007E">
            <w:pPr>
              <w:rPr/>
            </w:pPr>
            <w:r w:rsidDel="00000000" w:rsidR="00000000" w:rsidRPr="00000000">
              <w:rPr>
                <w:b w:val="1"/>
                <w:rtl w:val="0"/>
              </w:rPr>
              <w:t xml:space="preserve">Reflection Questions:</w:t>
            </w:r>
            <w:r w:rsidDel="00000000" w:rsidR="00000000" w:rsidRPr="00000000">
              <w:rPr>
                <w:rtl w:val="0"/>
              </w:rPr>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Which tool do you feel most confident using in your classroom?</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How do online tools support different learning styles?</w:t>
            </w:r>
          </w:p>
          <w:p w:rsidR="00000000" w:rsidDel="00000000" w:rsidP="00000000" w:rsidRDefault="00000000" w:rsidRPr="00000000" w14:paraId="00000081">
            <w:pPr>
              <w:numPr>
                <w:ilvl w:val="0"/>
                <w:numId w:val="6"/>
              </w:numPr>
              <w:ind w:left="720" w:hanging="360"/>
              <w:rPr/>
            </w:pPr>
            <w:r w:rsidDel="00000000" w:rsidR="00000000" w:rsidRPr="00000000">
              <w:rPr>
                <w:rtl w:val="0"/>
              </w:rPr>
              <w:t xml:space="preserve">What challenges might you face when implementing these tools?</w:t>
              <w:br w:type="textWrapping"/>
            </w:r>
          </w:p>
        </w:tc>
      </w:tr>
      <w:tr>
        <w:trPr>
          <w:cantSplit w:val="0"/>
          <w:trHeight w:val="549" w:hRule="atLeast"/>
          <w:tblHeader w:val="0"/>
        </w:trPr>
        <w:tc>
          <w:tcPr/>
          <w:p w:rsidR="00000000" w:rsidDel="00000000" w:rsidP="00000000" w:rsidRDefault="00000000" w:rsidRPr="00000000" w14:paraId="00000082">
            <w:pPr>
              <w:rPr/>
            </w:pPr>
            <w:r w:rsidDel="00000000" w:rsidR="00000000" w:rsidRPr="00000000">
              <w:rPr>
                <w:rtl w:val="0"/>
              </w:rPr>
              <w:t xml:space="preserve">Homework/ Additional Tasks</w:t>
            </w:r>
          </w:p>
        </w:tc>
        <w:tc>
          <w:tcPr/>
          <w:p w:rsidR="00000000" w:rsidDel="00000000" w:rsidP="00000000" w:rsidRDefault="00000000" w:rsidRPr="00000000" w14:paraId="00000083">
            <w:pPr>
              <w:rPr>
                <w:color w:val="000000"/>
              </w:rPr>
            </w:pPr>
            <w:r w:rsidDel="00000000" w:rsidR="00000000" w:rsidRPr="00000000">
              <w:rPr>
                <w:b w:val="1"/>
                <w:rtl w:val="0"/>
              </w:rPr>
              <w:t xml:space="preserve">Contribute to the THINKER discussion board:</w:t>
            </w:r>
            <w:r w:rsidDel="00000000" w:rsidR="00000000" w:rsidRPr="00000000">
              <w:rPr>
                <w:rtl w:val="0"/>
              </w:rPr>
              <w:t xml:space="preserve"> Share an example of a digital tool you have used in your classroom and explain its impact on student learning.</w:t>
            </w:r>
            <w:r w:rsidDel="00000000" w:rsidR="00000000" w:rsidRPr="00000000">
              <w:rPr>
                <w:rtl w:val="0"/>
              </w:rPr>
            </w:r>
          </w:p>
          <w:p w:rsidR="00000000" w:rsidDel="00000000" w:rsidP="00000000" w:rsidRDefault="00000000" w:rsidRPr="00000000" w14:paraId="00000084">
            <w:pPr>
              <w:rPr/>
            </w:pPr>
            <w:r w:rsidDel="00000000" w:rsidR="00000000" w:rsidRPr="00000000">
              <w:rPr>
                <w:b w:val="1"/>
                <w:rtl w:val="0"/>
              </w:rPr>
              <w:t xml:space="preserve">Further Practice:</w:t>
            </w:r>
            <w:r w:rsidDel="00000000" w:rsidR="00000000" w:rsidRPr="00000000">
              <w:rPr>
                <w:rtl w:val="0"/>
              </w:rPr>
              <w:t xml:space="preserve"> Explore the THINKER website and create an additional interactive activity for your students.</w:t>
            </w:r>
          </w:p>
          <w:p w:rsidR="00000000" w:rsidDel="00000000" w:rsidP="00000000" w:rsidRDefault="00000000" w:rsidRPr="00000000" w14:paraId="00000085">
            <w:pPr>
              <w:rPr/>
            </w:pPr>
            <w:r w:rsidDel="00000000" w:rsidR="00000000" w:rsidRPr="00000000">
              <w:rPr>
                <w:rtl w:val="0"/>
              </w:rPr>
              <w:t xml:space="preserve">THINKER Project's official website: </w:t>
            </w:r>
            <w:hyperlink r:id="rId17">
              <w:r w:rsidDel="00000000" w:rsidR="00000000" w:rsidRPr="00000000">
                <w:rPr>
                  <w:color w:val="1155cc"/>
                  <w:u w:val="single"/>
                  <w:rtl w:val="0"/>
                </w:rPr>
                <w:t xml:space="preserve">https://thinker.ucd.ie/</w:t>
              </w:r>
            </w:hyperlink>
            <w:r w:rsidDel="00000000" w:rsidR="00000000" w:rsidRPr="00000000">
              <w:rPr>
                <w:rtl w:val="0"/>
              </w:rPr>
              <w:t xml:space="preserve"> </w:t>
            </w:r>
          </w:p>
          <w:p w:rsidR="00000000" w:rsidDel="00000000" w:rsidP="00000000" w:rsidRDefault="00000000" w:rsidRPr="00000000" w14:paraId="00000086">
            <w:pPr>
              <w:rPr/>
            </w:pPr>
            <w:r w:rsidDel="00000000" w:rsidR="00000000" w:rsidRPr="00000000">
              <w:rPr>
                <w:rtl w:val="0"/>
              </w:rPr>
              <w:t xml:space="preserve">THINKER Project’s Moodle (for discussions): </w:t>
            </w:r>
            <w:hyperlink r:id="rId18">
              <w:r w:rsidDel="00000000" w:rsidR="00000000" w:rsidRPr="00000000">
                <w:rPr>
                  <w:color w:val="1155cc"/>
                  <w:u w:val="single"/>
                  <w:rtl w:val="0"/>
                </w:rPr>
                <w:t xml:space="preserve">https://THINKERlms.ucd.ie/</w:t>
              </w:r>
            </w:hyperlink>
            <w:r w:rsidDel="00000000" w:rsidR="00000000" w:rsidRPr="00000000">
              <w:rPr>
                <w:rtl w:val="0"/>
              </w:rPr>
              <w:t xml:space="preserve"> </w:t>
              <w:br w:type="textWrapping"/>
            </w:r>
          </w:p>
        </w:tc>
      </w:tr>
    </w:tbl>
    <w:p w:rsidR="00000000" w:rsidDel="00000000" w:rsidP="00000000" w:rsidRDefault="00000000" w:rsidRPr="00000000" w14:paraId="00000087">
      <w:pPr>
        <w:rPr>
          <w:i w:val="1"/>
        </w:rPr>
      </w:pPr>
      <w:r w:rsidDel="00000000" w:rsidR="00000000" w:rsidRPr="00000000">
        <w:rPr>
          <w:rtl w:val="0"/>
        </w:rPr>
      </w:r>
    </w:p>
    <w:sectPr>
      <w:headerReference r:id="rId19" w:type="default"/>
      <w:footerReference r:id="rId20"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00370" cy="752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-645781</wp:posOffset>
          </wp:positionH>
          <wp:positionV relativeFrom="paragraph">
            <wp:posOffset>144780</wp:posOffset>
          </wp:positionV>
          <wp:extent cx="1311570" cy="506095"/>
          <wp:effectExtent b="0" l="0" r="0" t="0"/>
          <wp:wrapNone/>
          <wp:docPr id="159700705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D357C1"/>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google.com/url?q=https://drive.google.com/drive/u/0/folders/1EiL7QjM5Dtiag0tQMshT55jFizW7Vt17&amp;sa=D&amp;source=docs&amp;ust=1746802211946907&amp;usg=AOvVaw0pUQxjsIvorlGjnc_zwJZy" TargetMode="External"/><Relationship Id="rId10" Type="http://schemas.openxmlformats.org/officeDocument/2006/relationships/image" Target="media/image3.jpg"/><Relationship Id="rId13" Type="http://schemas.openxmlformats.org/officeDocument/2006/relationships/hyperlink" Target="https://doi.org/10.1080/1554480X.2024.2379789" TargetMode="External"/><Relationship Id="rId12" Type="http://schemas.openxmlformats.org/officeDocument/2006/relationships/hyperlink" Target="https://thinker.ucd.i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youtube.com/watch?v=-t8vC25bGI4&amp;pp=ygUkcHJhY3RpY2FsIHVzZXMgb2YgaDVwIHF1aXogcXVlc3Rpb25z" TargetMode="External"/><Relationship Id="rId14" Type="http://schemas.openxmlformats.org/officeDocument/2006/relationships/hyperlink" Target="https://doi.org/10.1016/j.susoc.2022.05.004" TargetMode="External"/><Relationship Id="rId17" Type="http://schemas.openxmlformats.org/officeDocument/2006/relationships/hyperlink" Target="https://tinker-project.eu/" TargetMode="External"/><Relationship Id="rId16" Type="http://schemas.openxmlformats.org/officeDocument/2006/relationships/hyperlink" Target="https://www.youtube.com/watch?v=TeZbOTszyCQ&amp;pp=ygUncHJhY3RpY2FsIHVzZXMgb2YgTW9vZGxlIHF1aXogcXVlc3Rpb25z"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thinkerlms.ucd.ie/" TargetMode="External"/><Relationship Id="rId7" Type="http://schemas.openxmlformats.org/officeDocument/2006/relationships/image" Target="media/image2.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tRq5RDRHj/XISaWvKcfb459XUQ==">CgMxLjA4AHIhMVBqU3pscDNMTDdYeGsyVjMxNE5lbG1TaGZGRW8yWTFX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2025-02-18T10:11:00Z</dcterms:created>
  <dc:creator>Helen</dc:creator>
</cp:coreProperties>
</file>