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-2647943</wp:posOffset>
            </wp:positionH>
            <wp:positionV relativeFrom="paragraph">
              <wp:posOffset>-914392</wp:posOffset>
            </wp:positionV>
            <wp:extent cx="5732145" cy="4373880"/>
            <wp:effectExtent b="0" l="0" r="0" t="0"/>
            <wp:wrapNone/>
            <wp:docPr id="1597007016"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-389882</wp:posOffset>
            </wp:positionH>
            <wp:positionV relativeFrom="paragraph">
              <wp:posOffset>-514341</wp:posOffset>
            </wp:positionV>
            <wp:extent cx="3048000" cy="834853"/>
            <wp:effectExtent b="0" l="0" r="0" t="0"/>
            <wp:wrapNone/>
            <wp:docPr id="1597007017" name="image7.png"/>
            <a:graphic>
              <a:graphicData uri="http://schemas.openxmlformats.org/drawingml/2006/picture">
                <pic:pic>
                  <pic:nvPicPr>
                    <pic:cNvPr id="0" name="image7.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655638</wp:posOffset>
                </wp:positionH>
                <wp:positionV relativeFrom="paragraph">
                  <wp:posOffset>40959</wp:posOffset>
                </wp:positionV>
                <wp:extent cx="4476115" cy="718185"/>
                <wp:effectExtent b="0" l="0" r="0" t="0"/>
                <wp:wrapSquare wrapText="bothSides" distB="45720" distT="45720" distL="114300" distR="114300"/>
                <wp:docPr id="1597007014"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655638</wp:posOffset>
                </wp:positionH>
                <wp:positionV relativeFrom="paragraph">
                  <wp:posOffset>40959</wp:posOffset>
                </wp:positionV>
                <wp:extent cx="4476115" cy="718185"/>
                <wp:effectExtent b="0" l="0" r="0" t="0"/>
                <wp:wrapSquare wrapText="bothSides" distB="45720" distT="45720" distL="114300" distR="114300"/>
                <wp:docPr id="1597007014"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476115" cy="718185"/>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465138</wp:posOffset>
                </wp:positionH>
                <wp:positionV relativeFrom="paragraph">
                  <wp:posOffset>53657</wp:posOffset>
                </wp:positionV>
                <wp:extent cx="4733925" cy="992505"/>
                <wp:effectExtent b="0" l="0" r="0" t="0"/>
                <wp:wrapSquare wrapText="bothSides" distB="45720" distT="45720" distL="114300" distR="114300"/>
                <wp:docPr id="1597007013"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465138</wp:posOffset>
                </wp:positionH>
                <wp:positionV relativeFrom="paragraph">
                  <wp:posOffset>53657</wp:posOffset>
                </wp:positionV>
                <wp:extent cx="4733925" cy="992505"/>
                <wp:effectExtent b="0" l="0" r="0" t="0"/>
                <wp:wrapSquare wrapText="bothSides" distB="45720" distT="45720" distL="114300" distR="114300"/>
                <wp:docPr id="1597007013"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4733925" cy="992505"/>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18"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4: Learning progression: from early primary, to upper primary to lower secondary informatics education</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pPr>
            <w:r w:rsidDel="00000000" w:rsidR="00000000" w:rsidRPr="00000000">
              <w:rPr>
                <w:rtl w:val="0"/>
              </w:rPr>
              <w:t xml:space="preserve">4.1: Informatics areas &amp; competencies, an EU perspective</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 </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150 minutes (personal studying time 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0,10</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1">
            <w:pPr>
              <w:rPr/>
            </w:pPr>
            <w:r w:rsidDel="00000000" w:rsidR="00000000" w:rsidRPr="00000000">
              <w:rPr>
                <w:b w:val="1"/>
                <w:rtl w:val="0"/>
              </w:rPr>
              <w:t xml:space="preserve">Describe the main goals and priorities of the Digital Competences Framework </w:t>
            </w:r>
            <w:r w:rsidDel="00000000" w:rsidR="00000000" w:rsidRPr="00000000">
              <w:rPr>
                <w:rtl w:val="0"/>
              </w:rPr>
              <w:t xml:space="preserve">and the Digital Education Action Plan 2021-2027 as outlined by the EU.</w:t>
            </w:r>
          </w:p>
        </w:tc>
      </w:tr>
      <w:tr>
        <w:trPr>
          <w:cantSplit w:val="0"/>
          <w:trHeight w:val="417"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b w:val="1"/>
                <w:rtl w:val="0"/>
              </w:rPr>
              <w:t xml:space="preserve">Summarise the key findings from the EU report</w:t>
            </w:r>
            <w:r w:rsidDel="00000000" w:rsidR="00000000" w:rsidRPr="00000000">
              <w:rPr>
                <w:rtl w:val="0"/>
              </w:rPr>
              <w:t xml:space="preserve"> on addressing the gender gap in STEM education, and use the findings to inform the design of gender-inclusive Informatics lessons.</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5">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A">
            <w:pPr>
              <w:jc w:val="center"/>
              <w:rPr/>
            </w:pPr>
            <w:r w:rsidDel="00000000" w:rsidR="00000000" w:rsidRPr="00000000">
              <w:rPr>
                <w:rtl w:val="0"/>
              </w:rPr>
              <w:t xml:space="preserve">√</w:t>
            </w:r>
          </w:p>
        </w:tc>
        <w:tc>
          <w:tcPr/>
          <w:p w:rsidR="00000000" w:rsidDel="00000000" w:rsidP="00000000" w:rsidRDefault="00000000" w:rsidRPr="00000000" w14:paraId="0000002B">
            <w:pPr>
              <w:rPr/>
            </w:pPr>
            <w:r w:rsidDel="00000000" w:rsidR="00000000" w:rsidRPr="00000000">
              <w:rPr>
                <w:rtl w:val="0"/>
              </w:rPr>
              <w:t xml:space="preserve">Learning by doing</w:t>
            </w:r>
          </w:p>
        </w:tc>
        <w:tc>
          <w:tcPr>
            <w:vAlign w:val="center"/>
          </w:tcPr>
          <w:p w:rsidR="00000000" w:rsidDel="00000000" w:rsidP="00000000" w:rsidRDefault="00000000" w:rsidRPr="00000000" w14:paraId="0000002C">
            <w:pPr>
              <w:jc w:val="center"/>
              <w:rPr/>
            </w:pPr>
            <w:r w:rsidDel="00000000" w:rsidR="00000000" w:rsidRPr="00000000">
              <w:rPr>
                <w:rtl w:val="0"/>
              </w:rPr>
            </w:r>
          </w:p>
        </w:tc>
        <w:tc>
          <w:tcPr/>
          <w:p w:rsidR="00000000" w:rsidDel="00000000" w:rsidP="00000000" w:rsidRDefault="00000000" w:rsidRPr="00000000" w14:paraId="0000002D">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2E">
            <w:pPr>
              <w:jc w:val="center"/>
              <w:rPr/>
            </w:pPr>
            <w:r w:rsidDel="00000000" w:rsidR="00000000" w:rsidRPr="00000000">
              <w:rPr>
                <w:rtl w:val="0"/>
              </w:rPr>
            </w:r>
          </w:p>
        </w:tc>
        <w:tc>
          <w:tcPr/>
          <w:p w:rsidR="00000000" w:rsidDel="00000000" w:rsidP="00000000" w:rsidRDefault="00000000" w:rsidRPr="00000000" w14:paraId="0000002F">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0">
            <w:pPr>
              <w:jc w:val="left"/>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Blended learning</w:t>
            </w:r>
          </w:p>
        </w:tc>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r>
          </w:p>
        </w:tc>
      </w:tr>
    </w:tbl>
    <w:p w:rsidR="00000000" w:rsidDel="00000000" w:rsidP="00000000" w:rsidRDefault="00000000" w:rsidRPr="00000000" w14:paraId="0000003A">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B">
            <w:pPr>
              <w:rPr>
                <w:b w:val="0"/>
                <w:color w:val="1d1d1b"/>
              </w:rPr>
            </w:pPr>
            <w:r w:rsidDel="00000000" w:rsidR="00000000" w:rsidRPr="00000000">
              <w:rPr>
                <w:b w:val="0"/>
                <w:color w:val="1d1d1b"/>
                <w:rtl w:val="0"/>
              </w:rPr>
              <w:t xml:space="preserve">LEARNING MATERIAL</w:t>
            </w:r>
          </w:p>
        </w:tc>
      </w:tr>
      <w:tr>
        <w:trPr>
          <w:cantSplit w:val="0"/>
          <w:trHeight w:val="410" w:hRule="atLeast"/>
          <w:tblHeader w:val="0"/>
        </w:trPr>
        <w:tc>
          <w:tcPr/>
          <w:p w:rsidR="00000000" w:rsidDel="00000000" w:rsidP="00000000" w:rsidRDefault="00000000" w:rsidRPr="00000000" w14:paraId="0000003D">
            <w:pPr>
              <w:rPr>
                <w:b w:val="0"/>
              </w:rPr>
            </w:pPr>
            <w:r w:rsidDel="00000000" w:rsidR="00000000" w:rsidRPr="00000000">
              <w:rPr>
                <w:b w:val="0"/>
                <w:rtl w:val="0"/>
              </w:rPr>
              <w:t xml:space="preserve">Required material</w:t>
            </w:r>
          </w:p>
        </w:tc>
        <w:tc>
          <w:tcPr/>
          <w:p w:rsidR="00000000" w:rsidDel="00000000" w:rsidP="00000000" w:rsidRDefault="00000000" w:rsidRPr="00000000" w14:paraId="0000003E">
            <w:pPr>
              <w:rPr/>
            </w:pPr>
            <w:r w:rsidDel="00000000" w:rsidR="00000000" w:rsidRPr="00000000">
              <w:rPr>
                <w:rtl w:val="0"/>
              </w:rPr>
              <w:t xml:space="preserve">To deliver this course are required:</w:t>
            </w:r>
          </w:p>
          <w:p w:rsidR="00000000" w:rsidDel="00000000" w:rsidP="00000000" w:rsidRDefault="00000000" w:rsidRPr="00000000" w14:paraId="0000003F">
            <w:pPr>
              <w:numPr>
                <w:ilvl w:val="0"/>
                <w:numId w:val="8"/>
              </w:numPr>
              <w:ind w:left="720" w:hanging="360"/>
              <w:rPr>
                <w:u w:val="none"/>
              </w:rPr>
            </w:pPr>
            <w:r w:rsidDel="00000000" w:rsidR="00000000" w:rsidRPr="00000000">
              <w:rPr>
                <w:rtl w:val="0"/>
              </w:rPr>
              <w:t xml:space="preserve">Laptop, beamer and internet connection</w:t>
            </w:r>
            <w:r w:rsidDel="00000000" w:rsidR="00000000" w:rsidRPr="00000000">
              <w:rPr>
                <w:rtl w:val="0"/>
              </w:rPr>
            </w:r>
          </w:p>
          <w:p w:rsidR="00000000" w:rsidDel="00000000" w:rsidP="00000000" w:rsidRDefault="00000000" w:rsidRPr="00000000" w14:paraId="00000040">
            <w:pPr>
              <w:ind w:left="720" w:firstLine="0"/>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1">
            <w:pPr>
              <w:rPr>
                <w:b w:val="0"/>
              </w:rPr>
            </w:pPr>
            <w:r w:rsidDel="00000000" w:rsidR="00000000" w:rsidRPr="00000000">
              <w:rPr>
                <w:b w:val="0"/>
                <w:rtl w:val="0"/>
              </w:rPr>
              <w:t xml:space="preserve">Additional resources</w:t>
            </w:r>
          </w:p>
        </w:tc>
        <w:tc>
          <w:tcPr/>
          <w:p w:rsidR="00000000" w:rsidDel="00000000" w:rsidP="00000000" w:rsidRDefault="00000000" w:rsidRPr="00000000" w14:paraId="00000042">
            <w:pPr>
              <w:rPr/>
            </w:pPr>
            <w:r w:rsidDel="00000000" w:rsidR="00000000" w:rsidRPr="00000000">
              <w:rPr>
                <w:rtl w:val="0"/>
              </w:rPr>
              <w:t xml:space="preserve">For the course and for the individual study the key resource is: </w:t>
            </w:r>
          </w:p>
          <w:p w:rsidR="00000000" w:rsidDel="00000000" w:rsidP="00000000" w:rsidRDefault="00000000" w:rsidRPr="00000000" w14:paraId="00000043">
            <w:pPr>
              <w:numPr>
                <w:ilvl w:val="0"/>
                <w:numId w:val="11"/>
              </w:numPr>
              <w:ind w:left="720" w:hanging="360"/>
              <w:rPr>
                <w:b w:val="1"/>
              </w:rPr>
            </w:pPr>
            <w:r w:rsidDel="00000000" w:rsidR="00000000" w:rsidRPr="00000000">
              <w:rPr>
                <w:b w:val="1"/>
                <w:rtl w:val="0"/>
              </w:rPr>
              <w:t xml:space="preserve">The Digital Competences Framework and Digital Education Action Plan 2021-2027  </w:t>
            </w:r>
            <w:r w:rsidDel="00000000" w:rsidR="00000000" w:rsidRPr="00000000">
              <w:rPr>
                <w:rtl w:val="0"/>
              </w:rPr>
              <w:t xml:space="preserve">(Link: </w:t>
            </w:r>
            <w:hyperlink r:id="rId11">
              <w:r w:rsidDel="00000000" w:rsidR="00000000" w:rsidRPr="00000000">
                <w:rPr>
                  <w:color w:val="1155cc"/>
                  <w:u w:val="single"/>
                  <w:rtl w:val="0"/>
                </w:rPr>
                <w:t xml:space="preserve">HERE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Here you can find some more video materials on tools for the training and to share with learners:</w:t>
            </w:r>
          </w:p>
          <w:p w:rsidR="00000000" w:rsidDel="00000000" w:rsidP="00000000" w:rsidRDefault="00000000" w:rsidRPr="00000000" w14:paraId="00000046">
            <w:pPr>
              <w:numPr>
                <w:ilvl w:val="0"/>
                <w:numId w:val="6"/>
              </w:numPr>
              <w:spacing w:after="0" w:lineRule="auto"/>
              <w:ind w:left="720" w:hanging="360"/>
              <w:rPr>
                <w:sz w:val="22"/>
                <w:szCs w:val="22"/>
              </w:rPr>
            </w:pPr>
            <w:r w:rsidDel="00000000" w:rsidR="00000000" w:rsidRPr="00000000">
              <w:rPr>
                <w:b w:val="1"/>
                <w:rtl w:val="0"/>
              </w:rPr>
              <w:t xml:space="preserve">The European skills agenda</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7">
            <w:pPr>
              <w:numPr>
                <w:ilvl w:val="1"/>
                <w:numId w:val="6"/>
              </w:numPr>
              <w:spacing w:after="0" w:before="0" w:lineRule="auto"/>
              <w:ind w:left="1440" w:hanging="360"/>
              <w:rPr/>
            </w:pPr>
            <w:r w:rsidDel="00000000" w:rsidR="00000000" w:rsidRPr="00000000">
              <w:rPr>
                <w:rtl w:val="0"/>
              </w:rPr>
              <w:t xml:space="preserve">The European Skills Agenda is a five-year plan to help individuals and businesses develop more and better skills and to put them to use effectively. The full text is freely downloadable online. (Link: </w:t>
            </w:r>
            <w:hyperlink r:id="rId12">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48">
            <w:pPr>
              <w:numPr>
                <w:ilvl w:val="0"/>
                <w:numId w:val="6"/>
              </w:numPr>
              <w:spacing w:after="0" w:lineRule="auto"/>
              <w:ind w:left="720" w:hanging="360"/>
              <w:rPr>
                <w:sz w:val="22"/>
                <w:szCs w:val="22"/>
              </w:rPr>
            </w:pPr>
            <w:r w:rsidDel="00000000" w:rsidR="00000000" w:rsidRPr="00000000">
              <w:rPr>
                <w:b w:val="1"/>
                <w:rtl w:val="0"/>
              </w:rPr>
              <w:t xml:space="preserve">Digital Competence Framework - I version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9">
            <w:pPr>
              <w:numPr>
                <w:ilvl w:val="1"/>
                <w:numId w:val="6"/>
              </w:numPr>
              <w:spacing w:after="0" w:before="0" w:lineRule="auto"/>
              <w:ind w:left="1440" w:hanging="360"/>
              <w:rPr/>
            </w:pPr>
            <w:r w:rsidDel="00000000" w:rsidR="00000000" w:rsidRPr="00000000">
              <w:rPr>
                <w:rtl w:val="0"/>
              </w:rPr>
              <w:t xml:space="preserve">The previous version of the Digi Competence framework with eight proficiency levels and examples of use (2017). The full document is available on line. (Link </w:t>
            </w:r>
            <w:hyperlink r:id="rId13">
              <w:r w:rsidDel="00000000" w:rsidR="00000000" w:rsidRPr="00000000">
                <w:rPr>
                  <w:color w:val="1155cc"/>
                  <w:u w:val="single"/>
                  <w:rtl w:val="0"/>
                </w:rPr>
                <w:t xml:space="preserve">HERE</w:t>
              </w:r>
            </w:hyperlink>
            <w:r w:rsidDel="00000000" w:rsidR="00000000" w:rsidRPr="00000000">
              <w:rPr>
                <w:rtl w:val="0"/>
              </w:rPr>
              <w:t xml:space="preserve">) </w:t>
            </w:r>
          </w:p>
          <w:p w:rsidR="00000000" w:rsidDel="00000000" w:rsidP="00000000" w:rsidRDefault="00000000" w:rsidRPr="00000000" w14:paraId="0000004A">
            <w:pPr>
              <w:numPr>
                <w:ilvl w:val="0"/>
                <w:numId w:val="6"/>
              </w:numPr>
              <w:spacing w:after="0" w:lineRule="auto"/>
              <w:ind w:left="720" w:hanging="360"/>
              <w:rPr>
                <w:sz w:val="22"/>
                <w:szCs w:val="22"/>
              </w:rPr>
            </w:pPr>
            <w:r w:rsidDel="00000000" w:rsidR="00000000" w:rsidRPr="00000000">
              <w:rPr>
                <w:b w:val="1"/>
                <w:rtl w:val="0"/>
              </w:rPr>
              <w:t xml:space="preserve">The level of Digi competencies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B">
            <w:pPr>
              <w:numPr>
                <w:ilvl w:val="1"/>
                <w:numId w:val="6"/>
              </w:numPr>
              <w:spacing w:after="0" w:before="0" w:lineRule="auto"/>
              <w:ind w:left="1440" w:hanging="360"/>
              <w:rPr/>
            </w:pPr>
            <w:r w:rsidDel="00000000" w:rsidR="00000000" w:rsidRPr="00000000">
              <w:rPr>
                <w:rtl w:val="0"/>
              </w:rPr>
              <w:t xml:space="preserve">A practical  and clear infographic showing and explaining the 8 levels of competences. (Link </w:t>
            </w:r>
            <w:hyperlink r:id="rId14">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4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2"/>
                <w:szCs w:val="22"/>
              </w:rPr>
            </w:pPr>
            <w:r w:rsidDel="00000000" w:rsidR="00000000" w:rsidRPr="00000000">
              <w:rPr>
                <w:b w:val="1"/>
                <w:rtl w:val="0"/>
              </w:rPr>
              <w:t xml:space="preserve">Digital Competence Framework</w:t>
            </w:r>
            <w:r w:rsidDel="00000000" w:rsidR="00000000" w:rsidRPr="00000000">
              <w:rPr>
                <w:rtl w:val="0"/>
              </w:rPr>
              <w:t xml:space="preserve"> </w:t>
            </w:r>
            <w:r w:rsidDel="00000000" w:rsidR="00000000" w:rsidRPr="00000000">
              <w:rPr>
                <w:b w:val="1"/>
                <w:rtl w:val="0"/>
              </w:rPr>
              <w:t xml:space="preserve"> 2.2</w:t>
            </w:r>
            <w:r w:rsidDel="00000000" w:rsidR="00000000" w:rsidRPr="00000000">
              <w:rPr>
                <w:rtl w:val="0"/>
              </w:rPr>
            </w:r>
          </w:p>
          <w:p w:rsidR="00000000" w:rsidDel="00000000" w:rsidP="00000000" w:rsidRDefault="00000000" w:rsidRPr="00000000" w14:paraId="0000004D">
            <w:pPr>
              <w:numPr>
                <w:ilvl w:val="1"/>
                <w:numId w:val="6"/>
              </w:numPr>
              <w:spacing w:after="0" w:before="0" w:lineRule="auto"/>
              <w:ind w:left="1440" w:hanging="360"/>
              <w:rPr/>
            </w:pPr>
            <w:r w:rsidDel="00000000" w:rsidR="00000000" w:rsidRPr="00000000">
              <w:rPr>
                <w:rtl w:val="0"/>
              </w:rPr>
              <w:t xml:space="preserve">The new document (2022) reporting the framework and related examples. (Link </w:t>
            </w:r>
            <w:hyperlink r:id="rId15">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4E">
            <w:pPr>
              <w:numPr>
                <w:ilvl w:val="0"/>
                <w:numId w:val="6"/>
              </w:numPr>
              <w:ind w:left="720" w:hanging="360"/>
              <w:rPr>
                <w:sz w:val="22"/>
                <w:szCs w:val="22"/>
              </w:rPr>
            </w:pPr>
            <w:r w:rsidDel="00000000" w:rsidR="00000000" w:rsidRPr="00000000">
              <w:rPr>
                <w:b w:val="1"/>
                <w:rtl w:val="0"/>
              </w:rPr>
              <w:t xml:space="preserve">DigiComp Video</w:t>
            </w:r>
            <w:r w:rsidDel="00000000" w:rsidR="00000000" w:rsidRPr="00000000">
              <w:rPr>
                <w:rtl w:val="0"/>
              </w:rPr>
            </w:r>
          </w:p>
          <w:p w:rsidR="00000000" w:rsidDel="00000000" w:rsidP="00000000" w:rsidRDefault="00000000" w:rsidRPr="00000000" w14:paraId="0000004F">
            <w:pPr>
              <w:numPr>
                <w:ilvl w:val="1"/>
                <w:numId w:val="6"/>
              </w:numPr>
              <w:ind w:left="1440" w:hanging="360"/>
              <w:rPr>
                <w:sz w:val="22"/>
                <w:szCs w:val="22"/>
              </w:rPr>
            </w:pPr>
            <w:r w:rsidDel="00000000" w:rsidR="00000000" w:rsidRPr="00000000">
              <w:rPr>
                <w:rtl w:val="0"/>
              </w:rPr>
              <w:t xml:space="preserve">A short resume of what they are and why they are important for society. (Link: </w:t>
            </w:r>
            <w:hyperlink r:id="rId16">
              <w:r w:rsidDel="00000000" w:rsidR="00000000" w:rsidRPr="00000000">
                <w:rPr>
                  <w:color w:val="1155cc"/>
                  <w:u w:val="single"/>
                  <w:rtl w:val="0"/>
                </w:rPr>
                <w:t xml:space="preserve">HER</w:t>
              </w:r>
            </w:hyperlink>
            <w:r w:rsidDel="00000000" w:rsidR="00000000" w:rsidRPr="00000000">
              <w:rPr>
                <w:rtl w:val="0"/>
              </w:rPr>
              <w:t xml:space="preserve">E)</w:t>
            </w:r>
            <w:r w:rsidDel="00000000" w:rsidR="00000000" w:rsidRPr="00000000">
              <w:rPr>
                <w:rtl w:val="0"/>
              </w:rPr>
            </w:r>
          </w:p>
          <w:p w:rsidR="00000000" w:rsidDel="00000000" w:rsidP="00000000" w:rsidRDefault="00000000" w:rsidRPr="00000000" w14:paraId="00000050">
            <w:pPr>
              <w:numPr>
                <w:ilvl w:val="0"/>
                <w:numId w:val="6"/>
              </w:numPr>
              <w:spacing w:after="0" w:lineRule="auto"/>
              <w:ind w:left="720" w:hanging="360"/>
              <w:rPr>
                <w:sz w:val="22"/>
                <w:szCs w:val="22"/>
              </w:rPr>
            </w:pPr>
            <w:r w:rsidDel="00000000" w:rsidR="00000000" w:rsidRPr="00000000">
              <w:rPr>
                <w:b w:val="1"/>
                <w:rtl w:val="0"/>
              </w:rPr>
              <w:t xml:space="preserve">DigiComp 2.2 for educators:</w:t>
            </w:r>
            <w:r w:rsidDel="00000000" w:rsidR="00000000" w:rsidRPr="00000000">
              <w:rPr>
                <w:rtl w:val="0"/>
              </w:rPr>
            </w:r>
          </w:p>
          <w:p w:rsidR="00000000" w:rsidDel="00000000" w:rsidP="00000000" w:rsidRDefault="00000000" w:rsidRPr="00000000" w14:paraId="00000051">
            <w:pPr>
              <w:numPr>
                <w:ilvl w:val="1"/>
                <w:numId w:val="6"/>
              </w:numPr>
              <w:spacing w:after="240" w:before="0" w:lineRule="auto"/>
              <w:ind w:left="1440" w:hanging="360"/>
              <w:rPr/>
            </w:pPr>
            <w:r w:rsidDel="00000000" w:rsidR="00000000" w:rsidRPr="00000000">
              <w:rPr>
                <w:rtl w:val="0"/>
              </w:rPr>
              <w:t xml:space="preserve">A short video by EU channel about Educator digital competences to introduce the Digi comp for educators and teachers. (Link </w:t>
            </w:r>
            <w:hyperlink r:id="rId17">
              <w:r w:rsidDel="00000000" w:rsidR="00000000" w:rsidRPr="00000000">
                <w:rPr>
                  <w:color w:val="1155cc"/>
                  <w:u w:val="single"/>
                  <w:rtl w:val="0"/>
                </w:rPr>
                <w:t xml:space="preserve">HERE</w:t>
              </w:r>
            </w:hyperlink>
            <w:r w:rsidDel="00000000" w:rsidR="00000000" w:rsidRPr="00000000">
              <w:rPr>
                <w:rtl w:val="0"/>
              </w:rPr>
              <w:t xml:space="preserve">)</w:t>
            </w:r>
          </w:p>
        </w:tc>
      </w:tr>
    </w:tbl>
    <w:p w:rsidR="00000000" w:rsidDel="00000000" w:rsidP="00000000" w:rsidRDefault="00000000" w:rsidRPr="00000000" w14:paraId="00000052">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3">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55">
            <w:pPr>
              <w:rPr/>
            </w:pPr>
            <w:r w:rsidDel="00000000" w:rsidR="00000000" w:rsidRPr="00000000">
              <w:rPr>
                <w:rtl w:val="0"/>
              </w:rPr>
              <w:t xml:space="preserve">Introduction</w:t>
            </w:r>
          </w:p>
        </w:tc>
        <w:tc>
          <w:tcPr/>
          <w:p w:rsidR="00000000" w:rsidDel="00000000" w:rsidP="00000000" w:rsidRDefault="00000000" w:rsidRPr="00000000" w14:paraId="00000056">
            <w:pPr>
              <w:spacing w:after="200" w:lineRule="auto"/>
              <w:rPr>
                <w:i w:val="1"/>
              </w:rPr>
            </w:pPr>
            <w:r w:rsidDel="00000000" w:rsidR="00000000" w:rsidRPr="00000000">
              <w:rPr>
                <w:i w:val="1"/>
                <w:rtl w:val="0"/>
              </w:rPr>
              <w:t xml:space="preserve">This unit will introduce the European Digital Competence Framework. The document is a framework for the digital competences and is a common guideline for all the EU countries.</w:t>
            </w:r>
          </w:p>
        </w:tc>
      </w:tr>
      <w:tr>
        <w:trPr>
          <w:cantSplit w:val="0"/>
          <w:trHeight w:val="417" w:hRule="atLeast"/>
          <w:tblHeader w:val="0"/>
        </w:trPr>
        <w:tc>
          <w:tcPr>
            <w:vMerge w:val="restart"/>
          </w:tcPr>
          <w:p w:rsidR="00000000" w:rsidDel="00000000" w:rsidP="00000000" w:rsidRDefault="00000000" w:rsidRPr="00000000" w14:paraId="00000057">
            <w:pPr>
              <w:rPr/>
            </w:pPr>
            <w:r w:rsidDel="00000000" w:rsidR="00000000" w:rsidRPr="00000000">
              <w:rPr>
                <w:rtl w:val="0"/>
              </w:rPr>
              <w:t xml:space="preserve">Activities</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tc>
        <w:tc>
          <w:tcPr/>
          <w:p w:rsidR="00000000" w:rsidDel="00000000" w:rsidP="00000000" w:rsidRDefault="00000000" w:rsidRPr="00000000" w14:paraId="0000005A">
            <w:pPr>
              <w:rPr/>
            </w:pPr>
            <w:r w:rsidDel="00000000" w:rsidR="00000000" w:rsidRPr="00000000">
              <w:rPr>
                <w:rtl w:val="0"/>
              </w:rPr>
              <w:t xml:space="preserve">Due to the topic this part will be structured as an active lecturer with a final part with a cooperative activity. Below will be illustrated the main contents for slides design.</w:t>
            </w:r>
          </w:p>
        </w:tc>
      </w:tr>
      <w:tr>
        <w:trPr>
          <w:cantSplit w:val="0"/>
          <w:trHeight w:val="417" w:hRule="atLeast"/>
          <w:tblHeader w:val="0"/>
        </w:trPr>
        <w:tc>
          <w:tcPr>
            <w:vMerge w:val="continue"/>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C">
            <w:pPr>
              <w:pStyle w:val="Heading3"/>
              <w:spacing w:after="240" w:before="240" w:lineRule="auto"/>
              <w:ind w:left="0" w:firstLine="0"/>
              <w:rPr>
                <w:b w:val="0"/>
                <w:i w:val="0"/>
                <w:sz w:val="24"/>
                <w:szCs w:val="24"/>
              </w:rPr>
            </w:pPr>
            <w:bookmarkStart w:colFirst="0" w:colLast="0" w:name="_heading=h.aqaw5wd8dc33" w:id="0"/>
            <w:bookmarkEnd w:id="0"/>
            <w:r w:rsidDel="00000000" w:rsidR="00000000" w:rsidRPr="00000000">
              <w:rPr>
                <w:i w:val="0"/>
                <w:sz w:val="24"/>
                <w:szCs w:val="24"/>
                <w:rtl w:val="0"/>
              </w:rPr>
              <w:t xml:space="preserve">1. Welcome &amp; introduction (5 min)</w:t>
            </w:r>
            <w:r w:rsidDel="00000000" w:rsidR="00000000" w:rsidRPr="00000000">
              <w:rPr>
                <w:rtl w:val="0"/>
              </w:rPr>
            </w:r>
          </w:p>
          <w:p w:rsidR="00000000" w:rsidDel="00000000" w:rsidP="00000000" w:rsidRDefault="00000000" w:rsidRPr="00000000" w14:paraId="0000005D">
            <w:pPr>
              <w:pStyle w:val="Heading3"/>
              <w:spacing w:after="240" w:before="240" w:lineRule="auto"/>
              <w:ind w:left="0" w:firstLine="0"/>
              <w:rPr>
                <w:b w:val="0"/>
                <w:i w:val="0"/>
                <w:sz w:val="22"/>
                <w:szCs w:val="22"/>
              </w:rPr>
            </w:pPr>
            <w:bookmarkStart w:colFirst="0" w:colLast="0" w:name="_heading=h.ruueeiz4eimd" w:id="1"/>
            <w:bookmarkEnd w:id="1"/>
            <w:r w:rsidDel="00000000" w:rsidR="00000000" w:rsidRPr="00000000">
              <w:rPr>
                <w:i w:val="0"/>
                <w:sz w:val="22"/>
                <w:szCs w:val="22"/>
                <w:rtl w:val="0"/>
              </w:rPr>
              <w:t xml:space="preserve">Purpose:</w:t>
            </w:r>
            <w:r w:rsidDel="00000000" w:rsidR="00000000" w:rsidRPr="00000000">
              <w:rPr>
                <w:i w:val="0"/>
                <w:rtl w:val="0"/>
              </w:rPr>
              <w:t xml:space="preserve"> </w:t>
            </w:r>
            <w:r w:rsidDel="00000000" w:rsidR="00000000" w:rsidRPr="00000000">
              <w:rPr>
                <w:b w:val="0"/>
                <w:i w:val="0"/>
                <w:sz w:val="22"/>
                <w:szCs w:val="22"/>
                <w:rtl w:val="0"/>
              </w:rPr>
              <w:t xml:space="preserve">this first set of slides is helpful to  give some initial information to the learners. </w:t>
            </w:r>
          </w:p>
          <w:p w:rsidR="00000000" w:rsidDel="00000000" w:rsidP="00000000" w:rsidRDefault="00000000" w:rsidRPr="00000000" w14:paraId="0000005E">
            <w:pPr>
              <w:pStyle w:val="Heading3"/>
              <w:numPr>
                <w:ilvl w:val="0"/>
                <w:numId w:val="9"/>
              </w:numPr>
              <w:spacing w:after="0" w:before="240" w:lineRule="auto"/>
              <w:ind w:left="720" w:hanging="360"/>
              <w:rPr>
                <w:b w:val="0"/>
                <w:i w:val="0"/>
                <w:sz w:val="22"/>
                <w:szCs w:val="22"/>
              </w:rPr>
            </w:pPr>
            <w:bookmarkStart w:colFirst="0" w:colLast="0" w:name="_heading=h.w5nhww7fq4t6" w:id="2"/>
            <w:bookmarkEnd w:id="2"/>
            <w:r w:rsidDel="00000000" w:rsidR="00000000" w:rsidRPr="00000000">
              <w:rPr>
                <w:b w:val="0"/>
                <w:i w:val="0"/>
                <w:sz w:val="22"/>
                <w:szCs w:val="22"/>
                <w:rtl w:val="0"/>
              </w:rPr>
              <w:t xml:space="preserve">A warm welcome to the learners </w:t>
            </w:r>
          </w:p>
          <w:p w:rsidR="00000000" w:rsidDel="00000000" w:rsidP="00000000" w:rsidRDefault="00000000" w:rsidRPr="00000000" w14:paraId="0000005F">
            <w:pPr>
              <w:pStyle w:val="Heading3"/>
              <w:numPr>
                <w:ilvl w:val="0"/>
                <w:numId w:val="9"/>
              </w:numPr>
              <w:spacing w:after="0" w:before="0" w:lineRule="auto"/>
              <w:ind w:left="720" w:hanging="360"/>
              <w:rPr>
                <w:b w:val="0"/>
                <w:i w:val="0"/>
                <w:sz w:val="22"/>
                <w:szCs w:val="22"/>
              </w:rPr>
            </w:pPr>
            <w:bookmarkStart w:colFirst="0" w:colLast="0" w:name="_heading=h.6tc3rcxa3vu3" w:id="3"/>
            <w:bookmarkEnd w:id="3"/>
            <w:r w:rsidDel="00000000" w:rsidR="00000000" w:rsidRPr="00000000">
              <w:rPr>
                <w:b w:val="0"/>
                <w:i w:val="0"/>
                <w:sz w:val="22"/>
                <w:szCs w:val="22"/>
                <w:rtl w:val="0"/>
              </w:rPr>
              <w:t xml:space="preserve">Start by introducing the module (using the slides 3 and 5).</w:t>
            </w:r>
          </w:p>
          <w:p w:rsidR="00000000" w:rsidDel="00000000" w:rsidP="00000000" w:rsidRDefault="00000000" w:rsidRPr="00000000" w14:paraId="00000060">
            <w:pPr>
              <w:pStyle w:val="Heading3"/>
              <w:numPr>
                <w:ilvl w:val="0"/>
                <w:numId w:val="9"/>
              </w:numPr>
              <w:spacing w:after="0" w:before="0" w:lineRule="auto"/>
              <w:ind w:left="720" w:hanging="360"/>
              <w:rPr>
                <w:b w:val="0"/>
                <w:i w:val="0"/>
                <w:sz w:val="22"/>
                <w:szCs w:val="22"/>
              </w:rPr>
            </w:pPr>
            <w:bookmarkStart w:colFirst="0" w:colLast="0" w:name="_heading=h.iyvtklgzcpa0" w:id="4"/>
            <w:bookmarkEnd w:id="4"/>
            <w:r w:rsidDel="00000000" w:rsidR="00000000" w:rsidRPr="00000000">
              <w:rPr>
                <w:b w:val="0"/>
                <w:i w:val="0"/>
                <w:sz w:val="22"/>
                <w:szCs w:val="22"/>
                <w:rtl w:val="0"/>
              </w:rPr>
              <w:t xml:space="preserve">Explain the main topic of the module and how it is linked to the THINKER project.</w:t>
            </w:r>
          </w:p>
          <w:p w:rsidR="00000000" w:rsidDel="00000000" w:rsidP="00000000" w:rsidRDefault="00000000" w:rsidRPr="00000000" w14:paraId="00000061">
            <w:pPr>
              <w:pStyle w:val="Heading3"/>
              <w:numPr>
                <w:ilvl w:val="0"/>
                <w:numId w:val="9"/>
              </w:numPr>
              <w:spacing w:after="240" w:before="0" w:lineRule="auto"/>
              <w:ind w:left="720" w:hanging="360"/>
              <w:rPr>
                <w:b w:val="0"/>
                <w:i w:val="0"/>
                <w:sz w:val="22"/>
                <w:szCs w:val="22"/>
              </w:rPr>
            </w:pPr>
            <w:bookmarkStart w:colFirst="0" w:colLast="0" w:name="_heading=h.hmdt5kgf4gny" w:id="5"/>
            <w:bookmarkEnd w:id="5"/>
            <w:r w:rsidDel="00000000" w:rsidR="00000000" w:rsidRPr="00000000">
              <w:rPr>
                <w:b w:val="0"/>
                <w:i w:val="0"/>
                <w:sz w:val="22"/>
                <w:szCs w:val="22"/>
                <w:rtl w:val="0"/>
              </w:rPr>
              <w:t xml:space="preserve">Clearly state the expected outcomes of this module and how they align with the THINKER project and with the THINKER educational framework (slide 3).</w:t>
            </w:r>
          </w:p>
        </w:tc>
      </w:tr>
      <w:tr>
        <w:trPr>
          <w:cantSplit w:val="0"/>
          <w:trHeight w:val="417" w:hRule="atLeast"/>
          <w:tblHeader w:val="0"/>
        </w:trPr>
        <w:tc>
          <w:tcPr>
            <w:vMerge w:val="continue"/>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63">
            <w:pPr>
              <w:pStyle w:val="Heading3"/>
              <w:spacing w:after="240" w:before="240" w:lineRule="auto"/>
              <w:rPr>
                <w:i w:val="0"/>
                <w:sz w:val="24"/>
                <w:szCs w:val="24"/>
              </w:rPr>
            </w:pPr>
            <w:bookmarkStart w:colFirst="0" w:colLast="0" w:name="_heading=h.ohchbonbaod9" w:id="6"/>
            <w:bookmarkEnd w:id="6"/>
            <w:r w:rsidDel="00000000" w:rsidR="00000000" w:rsidRPr="00000000">
              <w:rPr>
                <w:i w:val="0"/>
                <w:sz w:val="24"/>
                <w:szCs w:val="24"/>
                <w:rtl w:val="0"/>
              </w:rPr>
              <w:t xml:space="preserve">2. Introduction to the EU Digi Comp Framework (6-8 min) </w:t>
            </w:r>
          </w:p>
          <w:p w:rsidR="00000000" w:rsidDel="00000000" w:rsidP="00000000" w:rsidRDefault="00000000" w:rsidRPr="00000000" w14:paraId="00000064">
            <w:pPr>
              <w:spacing w:after="240" w:before="240" w:lineRule="auto"/>
              <w:ind w:left="720" w:firstLine="0"/>
              <w:rPr>
                <w:b w:val="1"/>
              </w:rPr>
            </w:pPr>
            <w:r w:rsidDel="00000000" w:rsidR="00000000" w:rsidRPr="00000000">
              <w:rPr>
                <w:b w:val="1"/>
                <w:rtl w:val="0"/>
              </w:rPr>
              <w:t xml:space="preserve">2.1. Introduce the concept (slide 7):</w:t>
            </w:r>
          </w:p>
          <w:p w:rsidR="00000000" w:rsidDel="00000000" w:rsidP="00000000" w:rsidRDefault="00000000" w:rsidRPr="00000000" w14:paraId="00000065">
            <w:pPr>
              <w:numPr>
                <w:ilvl w:val="1"/>
                <w:numId w:val="7"/>
              </w:numPr>
              <w:spacing w:after="240" w:before="240" w:lineRule="auto"/>
              <w:ind w:left="1440" w:hanging="360"/>
              <w:rPr>
                <w:b w:val="0"/>
                <w:i w:val="0"/>
                <w:sz w:val="22"/>
                <w:szCs w:val="22"/>
              </w:rPr>
            </w:pPr>
            <w:r w:rsidDel="00000000" w:rsidR="00000000" w:rsidRPr="00000000">
              <w:rPr>
                <w:b w:val="1"/>
                <w:rtl w:val="0"/>
              </w:rPr>
              <w:t xml:space="preserve">Introduce the topic through</w:t>
            </w:r>
            <w:r w:rsidDel="00000000" w:rsidR="00000000" w:rsidRPr="00000000">
              <w:rPr>
                <w:b w:val="1"/>
                <w:color w:val="16c45b"/>
                <w:rtl w:val="0"/>
              </w:rPr>
              <w:t xml:space="preserve"> </w:t>
            </w:r>
            <w:hyperlink r:id="rId18">
              <w:r w:rsidDel="00000000" w:rsidR="00000000" w:rsidRPr="00000000">
                <w:rPr>
                  <w:b w:val="1"/>
                  <w:color w:val="16c45b"/>
                  <w:rtl w:val="0"/>
                </w:rPr>
                <w:t xml:space="preserve">this</w:t>
              </w:r>
            </w:hyperlink>
            <w:hyperlink r:id="rId19">
              <w:r w:rsidDel="00000000" w:rsidR="00000000" w:rsidRPr="00000000">
                <w:rPr>
                  <w:b w:val="1"/>
                  <w:rtl w:val="0"/>
                </w:rPr>
                <w:t xml:space="preserve"> </w:t>
              </w:r>
            </w:hyperlink>
            <w:r w:rsidDel="00000000" w:rsidR="00000000" w:rsidRPr="00000000">
              <w:rPr>
                <w:b w:val="1"/>
                <w:rtl w:val="0"/>
              </w:rPr>
              <w:t xml:space="preserve">vide</w:t>
            </w:r>
            <w:r w:rsidDel="00000000" w:rsidR="00000000" w:rsidRPr="00000000">
              <w:rPr>
                <w:rtl w:val="0"/>
              </w:rPr>
              <w:t xml:space="preserve">o.</w:t>
            </w:r>
            <w:r w:rsidDel="00000000" w:rsidR="00000000" w:rsidRPr="00000000">
              <w:rPr>
                <w:rtl w:val="0"/>
              </w:rPr>
            </w:r>
          </w:p>
          <w:p w:rsidR="00000000" w:rsidDel="00000000" w:rsidP="00000000" w:rsidRDefault="00000000" w:rsidRPr="00000000" w14:paraId="00000066">
            <w:pPr>
              <w:numPr>
                <w:ilvl w:val="1"/>
                <w:numId w:val="7"/>
              </w:numPr>
              <w:spacing w:after="240" w:before="240" w:lineRule="auto"/>
              <w:ind w:left="1440" w:hanging="360"/>
              <w:rPr>
                <w:b w:val="0"/>
                <w:i w:val="0"/>
                <w:sz w:val="22"/>
                <w:szCs w:val="22"/>
              </w:rPr>
            </w:pPr>
            <w:r w:rsidDel="00000000" w:rsidR="00000000" w:rsidRPr="00000000">
              <w:rPr>
                <w:b w:val="1"/>
                <w:rtl w:val="0"/>
              </w:rPr>
              <w:t xml:space="preserve">Engage learners i</w:t>
            </w:r>
            <w:r w:rsidDel="00000000" w:rsidR="00000000" w:rsidRPr="00000000">
              <w:rPr>
                <w:rtl w:val="0"/>
              </w:rPr>
              <w:t xml:space="preserve">n an initial discussion about the level of DigiComp in EU countries. </w:t>
            </w:r>
            <w:r w:rsidDel="00000000" w:rsidR="00000000" w:rsidRPr="00000000">
              <w:rPr>
                <w:rtl w:val="0"/>
              </w:rPr>
            </w:r>
          </w:p>
          <w:p w:rsidR="00000000" w:rsidDel="00000000" w:rsidP="00000000" w:rsidRDefault="00000000" w:rsidRPr="00000000" w14:paraId="00000067">
            <w:pPr>
              <w:numPr>
                <w:ilvl w:val="1"/>
                <w:numId w:val="7"/>
              </w:numPr>
              <w:spacing w:after="240" w:before="240" w:lineRule="auto"/>
              <w:ind w:left="1440" w:hanging="360"/>
              <w:rPr>
                <w:b w:val="0"/>
                <w:i w:val="0"/>
                <w:sz w:val="22"/>
                <w:szCs w:val="22"/>
              </w:rPr>
            </w:pPr>
            <w:r w:rsidDel="00000000" w:rsidR="00000000" w:rsidRPr="00000000">
              <w:rPr>
                <w:rtl w:val="0"/>
              </w:rPr>
              <w:t xml:space="preserve">Stimulate them to start from themselves and what they are required to be able to do in the digital school era.</w:t>
            </w:r>
            <w:r w:rsidDel="00000000" w:rsidR="00000000" w:rsidRPr="00000000">
              <w:rPr>
                <w:rtl w:val="0"/>
              </w:rPr>
            </w:r>
          </w:p>
          <w:p w:rsidR="00000000" w:rsidDel="00000000" w:rsidP="00000000" w:rsidRDefault="00000000" w:rsidRPr="00000000" w14:paraId="00000068">
            <w:pPr>
              <w:spacing w:after="240" w:before="240" w:lineRule="auto"/>
              <w:ind w:left="720" w:firstLine="0"/>
              <w:rPr>
                <w:b w:val="1"/>
              </w:rPr>
            </w:pPr>
            <w:r w:rsidDel="00000000" w:rsidR="00000000" w:rsidRPr="00000000">
              <w:rPr>
                <w:b w:val="1"/>
                <w:rtl w:val="0"/>
              </w:rPr>
              <w:t xml:space="preserve">2.2. Reinforce the concept and give a context (slides 8 and 9):</w:t>
            </w:r>
          </w:p>
          <w:p w:rsidR="00000000" w:rsidDel="00000000" w:rsidP="00000000" w:rsidRDefault="00000000" w:rsidRPr="00000000" w14:paraId="00000069">
            <w:pPr>
              <w:numPr>
                <w:ilvl w:val="1"/>
                <w:numId w:val="7"/>
              </w:numPr>
              <w:spacing w:after="240" w:before="240" w:lineRule="auto"/>
              <w:ind w:left="1440" w:hanging="360"/>
              <w:rPr>
                <w:b w:val="0"/>
                <w:i w:val="0"/>
                <w:sz w:val="22"/>
                <w:szCs w:val="22"/>
              </w:rPr>
            </w:pPr>
            <w:r w:rsidDel="00000000" w:rsidR="00000000" w:rsidRPr="00000000">
              <w:rPr>
                <w:rtl w:val="0"/>
              </w:rPr>
              <w:t xml:space="preserve">Using the data reported in the slides 8 &amp; 9, you can show to the learners the relevance of digital skills for the future of the EU. It is a quick and clear way to take in mind why DigiCompentences are relevant now more than in the past (you can show both slides or you can just choose one of them).</w:t>
            </w:r>
            <w:r w:rsidDel="00000000" w:rsidR="00000000" w:rsidRPr="00000000">
              <w:rPr>
                <w:rtl w:val="0"/>
              </w:rPr>
            </w:r>
          </w:p>
          <w:p w:rsidR="00000000" w:rsidDel="00000000" w:rsidP="00000000" w:rsidRDefault="00000000" w:rsidRPr="00000000" w14:paraId="0000006A">
            <w:pPr>
              <w:spacing w:after="240" w:before="240" w:lineRule="auto"/>
              <w:rPr>
                <w:i w:val="0"/>
                <w:sz w:val="24"/>
                <w:szCs w:val="24"/>
              </w:rPr>
            </w:pPr>
            <w:r w:rsidDel="00000000" w:rsidR="00000000" w:rsidRPr="00000000">
              <w:rPr>
                <w:b w:val="1"/>
                <w:rtl w:val="0"/>
              </w:rPr>
              <w:t xml:space="preserve">Outcome:</w:t>
            </w:r>
            <w:r w:rsidDel="00000000" w:rsidR="00000000" w:rsidRPr="00000000">
              <w:rPr>
                <w:rtl w:val="0"/>
              </w:rPr>
              <w:t xml:space="preserve"> Teachers will have a deeper understanding of the role of Digicomp for the future of the EU.</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z w:val="24"/>
                <w:szCs w:val="24"/>
              </w:rPr>
            </w:pPr>
            <w:r w:rsidDel="00000000" w:rsidR="00000000" w:rsidRPr="00000000">
              <w:rPr>
                <w:rtl w:val="0"/>
              </w:rPr>
            </w:r>
          </w:p>
        </w:tc>
        <w:tc>
          <w:tcPr/>
          <w:p w:rsidR="00000000" w:rsidDel="00000000" w:rsidP="00000000" w:rsidRDefault="00000000" w:rsidRPr="00000000" w14:paraId="0000006C">
            <w:pPr>
              <w:pStyle w:val="Heading3"/>
              <w:spacing w:after="80" w:before="280" w:lineRule="auto"/>
              <w:rPr>
                <w:i w:val="0"/>
              </w:rPr>
            </w:pPr>
            <w:bookmarkStart w:colFirst="0" w:colLast="0" w:name="_heading=h.2iizosagnddw" w:id="7"/>
            <w:bookmarkEnd w:id="7"/>
            <w:r w:rsidDel="00000000" w:rsidR="00000000" w:rsidRPr="00000000">
              <w:rPr>
                <w:i w:val="0"/>
                <w:sz w:val="24"/>
                <w:szCs w:val="24"/>
                <w:rtl w:val="0"/>
              </w:rPr>
              <w:t xml:space="preserve">3.  Understanding the EU digital action plan (6 - 8 min)</w:t>
            </w:r>
            <w:r w:rsidDel="00000000" w:rsidR="00000000" w:rsidRPr="00000000">
              <w:rPr>
                <w:rtl w:val="0"/>
              </w:rPr>
            </w:r>
          </w:p>
          <w:p w:rsidR="00000000" w:rsidDel="00000000" w:rsidP="00000000" w:rsidRDefault="00000000" w:rsidRPr="00000000" w14:paraId="0000006D">
            <w:pPr>
              <w:spacing w:after="240" w:before="240" w:lineRule="auto"/>
              <w:ind w:left="720" w:firstLine="0"/>
              <w:rPr>
                <w:b w:val="1"/>
              </w:rPr>
            </w:pPr>
            <w:r w:rsidDel="00000000" w:rsidR="00000000" w:rsidRPr="00000000">
              <w:rPr>
                <w:b w:val="1"/>
                <w:rtl w:val="0"/>
              </w:rPr>
              <w:t xml:space="preserve">3.1. Introduce the context (slide 10):</w:t>
            </w:r>
          </w:p>
          <w:p w:rsidR="00000000" w:rsidDel="00000000" w:rsidP="00000000" w:rsidRDefault="00000000" w:rsidRPr="00000000" w14:paraId="0000006E">
            <w:pPr>
              <w:spacing w:after="240" w:before="240" w:lineRule="auto"/>
              <w:ind w:left="720" w:firstLine="0"/>
              <w:rPr>
                <w:color w:val="000000"/>
              </w:rPr>
            </w:pPr>
            <w:r w:rsidDel="00000000" w:rsidR="00000000" w:rsidRPr="00000000">
              <w:rPr>
                <w:color w:val="000000"/>
                <w:rtl w:val="0"/>
              </w:rPr>
              <w:t xml:space="preserve">Make a s</w:t>
            </w:r>
            <w:r w:rsidDel="00000000" w:rsidR="00000000" w:rsidRPr="00000000">
              <w:rPr>
                <w:rtl w:val="0"/>
              </w:rPr>
              <w:t xml:space="preserve">hort introduction to the genesis of the Action plan.This can be helpful to better frame and </w:t>
            </w:r>
            <w:r w:rsidDel="00000000" w:rsidR="00000000" w:rsidRPr="00000000">
              <w:rPr>
                <w:color w:val="000000"/>
                <w:rtl w:val="0"/>
              </w:rPr>
              <w:t xml:space="preserve"> highlight the political context driving the European Education Area (EEA) and the New Skills Agenda, with a strong focus on digital competence development (slide 7).</w:t>
            </w:r>
          </w:p>
          <w:p w:rsidR="00000000" w:rsidDel="00000000" w:rsidP="00000000" w:rsidRDefault="00000000" w:rsidRPr="00000000" w14:paraId="0000006F">
            <w:pPr>
              <w:spacing w:after="240" w:before="240" w:lineRule="auto"/>
              <w:ind w:left="720" w:firstLine="0"/>
              <w:rPr>
                <w:b w:val="1"/>
              </w:rPr>
            </w:pPr>
            <w:r w:rsidDel="00000000" w:rsidR="00000000" w:rsidRPr="00000000">
              <w:rPr>
                <w:b w:val="1"/>
                <w:rtl w:val="0"/>
              </w:rPr>
              <w:t xml:space="preserve">3.2. Link the context to the Strategic vision of the Action plan (slide 11):</w:t>
            </w:r>
          </w:p>
          <w:p w:rsidR="00000000" w:rsidDel="00000000" w:rsidP="00000000" w:rsidRDefault="00000000" w:rsidRPr="00000000" w14:paraId="00000070">
            <w:pPr>
              <w:numPr>
                <w:ilvl w:val="1"/>
                <w:numId w:val="7"/>
              </w:numPr>
              <w:spacing w:after="240" w:before="240" w:lineRule="auto"/>
              <w:ind w:left="1440" w:hanging="360"/>
              <w:rPr>
                <w:b w:val="0"/>
                <w:i w:val="0"/>
                <w:sz w:val="22"/>
                <w:szCs w:val="22"/>
              </w:rPr>
            </w:pPr>
            <w:r w:rsidDel="00000000" w:rsidR="00000000" w:rsidRPr="00000000">
              <w:rPr>
                <w:color w:val="000000"/>
                <w:rtl w:val="0"/>
              </w:rPr>
              <w:t xml:space="preserve">Explain the ratio and how the Action plan is structured (slides 10 - 14) , speaker notes can help you).</w:t>
            </w:r>
            <w:r w:rsidDel="00000000" w:rsidR="00000000" w:rsidRPr="00000000">
              <w:rPr>
                <w:rtl w:val="0"/>
              </w:rPr>
            </w:r>
          </w:p>
          <w:p w:rsidR="00000000" w:rsidDel="00000000" w:rsidP="00000000" w:rsidRDefault="00000000" w:rsidRPr="00000000" w14:paraId="00000071">
            <w:pPr>
              <w:pStyle w:val="Heading3"/>
              <w:rPr>
                <w:i w:val="0"/>
              </w:rPr>
            </w:pPr>
            <w:bookmarkStart w:colFirst="0" w:colLast="0" w:name="_heading=h.zagfh0z8x25g" w:id="8"/>
            <w:bookmarkEnd w:id="8"/>
            <w:r w:rsidDel="00000000" w:rsidR="00000000" w:rsidRPr="00000000">
              <w:rPr>
                <w:i w:val="0"/>
                <w:sz w:val="22"/>
                <w:szCs w:val="22"/>
                <w:rtl w:val="0"/>
              </w:rPr>
              <w:t xml:space="preserve">Outcome:</w:t>
            </w:r>
            <w:r w:rsidDel="00000000" w:rsidR="00000000" w:rsidRPr="00000000">
              <w:rPr>
                <w:b w:val="0"/>
                <w:i w:val="0"/>
                <w:sz w:val="22"/>
                <w:szCs w:val="22"/>
                <w:rtl w:val="0"/>
              </w:rPr>
              <w:t xml:space="preserve"> Teachers will have detailed understanding of how the EU Action Plan for Digital competences is structured.</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rPr>
            </w:pPr>
            <w:r w:rsidDel="00000000" w:rsidR="00000000" w:rsidRPr="00000000">
              <w:rPr>
                <w:rtl w:val="0"/>
              </w:rPr>
            </w:r>
          </w:p>
        </w:tc>
        <w:tc>
          <w:tcPr/>
          <w:p w:rsidR="00000000" w:rsidDel="00000000" w:rsidP="00000000" w:rsidRDefault="00000000" w:rsidRPr="00000000" w14:paraId="00000073">
            <w:pPr>
              <w:pStyle w:val="Heading3"/>
              <w:spacing w:after="80" w:before="280" w:lineRule="auto"/>
              <w:rPr>
                <w:i w:val="0"/>
              </w:rPr>
            </w:pPr>
            <w:bookmarkStart w:colFirst="0" w:colLast="0" w:name="_heading=h.mpdqnztux4yj" w:id="9"/>
            <w:bookmarkEnd w:id="9"/>
            <w:r w:rsidDel="00000000" w:rsidR="00000000" w:rsidRPr="00000000">
              <w:rPr>
                <w:i w:val="0"/>
                <w:sz w:val="24"/>
                <w:szCs w:val="24"/>
                <w:rtl w:val="0"/>
              </w:rPr>
              <w:t xml:space="preserve">4. Understanding the key concept of digital competence (15 min)</w:t>
            </w:r>
            <w:r w:rsidDel="00000000" w:rsidR="00000000" w:rsidRPr="00000000">
              <w:rPr>
                <w:rtl w:val="0"/>
              </w:rPr>
            </w:r>
          </w:p>
          <w:p w:rsidR="00000000" w:rsidDel="00000000" w:rsidP="00000000" w:rsidRDefault="00000000" w:rsidRPr="00000000" w14:paraId="00000074">
            <w:pPr>
              <w:spacing w:after="240" w:before="240" w:lineRule="auto"/>
              <w:ind w:left="720" w:firstLine="0"/>
              <w:rPr>
                <w:b w:val="1"/>
              </w:rPr>
            </w:pPr>
            <w:r w:rsidDel="00000000" w:rsidR="00000000" w:rsidRPr="00000000">
              <w:rPr>
                <w:b w:val="1"/>
                <w:rtl w:val="0"/>
              </w:rPr>
              <w:t xml:space="preserve">4.1. Introduce the context (slides 15 -17 ):</w:t>
            </w:r>
          </w:p>
          <w:p w:rsidR="00000000" w:rsidDel="00000000" w:rsidP="00000000" w:rsidRDefault="00000000" w:rsidRPr="00000000" w14:paraId="00000075">
            <w:pPr>
              <w:numPr>
                <w:ilvl w:val="1"/>
                <w:numId w:val="7"/>
              </w:numPr>
              <w:spacing w:after="240" w:before="240" w:lineRule="auto"/>
              <w:ind w:left="1440" w:hanging="360"/>
              <w:rPr/>
            </w:pPr>
            <w:r w:rsidDel="00000000" w:rsidR="00000000" w:rsidRPr="00000000">
              <w:rPr>
                <w:rtl w:val="0"/>
              </w:rPr>
              <w:t xml:space="preserve">Briefly explain the five main areas of digital competence: Information and Data Literacy, Communication and Collaboration, Digital Content Creation, Safety, and Problem-Solving. Provide examples for each area (slides 15-17).</w:t>
            </w:r>
          </w:p>
          <w:p w:rsidR="00000000" w:rsidDel="00000000" w:rsidP="00000000" w:rsidRDefault="00000000" w:rsidRPr="00000000" w14:paraId="00000076">
            <w:pPr>
              <w:spacing w:after="240" w:before="240" w:lineRule="auto"/>
              <w:ind w:left="720" w:firstLine="0"/>
              <w:rPr>
                <w:b w:val="1"/>
              </w:rPr>
            </w:pPr>
            <w:r w:rsidDel="00000000" w:rsidR="00000000" w:rsidRPr="00000000">
              <w:rPr>
                <w:b w:val="1"/>
                <w:rtl w:val="0"/>
              </w:rPr>
              <w:t xml:space="preserve">4.2. Tasks - Group activity (slide  19):</w:t>
            </w:r>
          </w:p>
          <w:p w:rsidR="00000000" w:rsidDel="00000000" w:rsidP="00000000" w:rsidRDefault="00000000" w:rsidRPr="00000000" w14:paraId="00000077">
            <w:pPr>
              <w:numPr>
                <w:ilvl w:val="1"/>
                <w:numId w:val="7"/>
              </w:numPr>
              <w:spacing w:after="0" w:before="240" w:lineRule="auto"/>
              <w:ind w:left="1440" w:hanging="360"/>
              <w:rPr/>
            </w:pPr>
            <w:r w:rsidDel="00000000" w:rsidR="00000000" w:rsidRPr="00000000">
              <w:rPr>
                <w:rtl w:val="0"/>
              </w:rPr>
              <w:t xml:space="preserve">Divide participants into small groups (3-4 people per group). Assign each group a specific competency area (e.g., Communication and collaboration, safety, etc.). Alternatively, you could assign one specific competency from each of the five areas to each group.</w:t>
            </w:r>
          </w:p>
          <w:p w:rsidR="00000000" w:rsidDel="00000000" w:rsidP="00000000" w:rsidRDefault="00000000" w:rsidRPr="00000000" w14:paraId="00000078">
            <w:pPr>
              <w:numPr>
                <w:ilvl w:val="1"/>
                <w:numId w:val="7"/>
              </w:numPr>
              <w:spacing w:after="0" w:before="0" w:lineRule="auto"/>
              <w:ind w:left="1440" w:hanging="360"/>
              <w:rPr>
                <w:b w:val="1"/>
              </w:rPr>
            </w:pPr>
            <w:r w:rsidDel="00000000" w:rsidR="00000000" w:rsidRPr="00000000">
              <w:rPr>
                <w:rtl w:val="0"/>
              </w:rPr>
              <w:t xml:space="preserve">In their groups, participants will discuss and identify one real-world scenario or example where their assigned competencies are relevant. For example, if the group has "Digital Content Creation," they could discuss how these skills are used when creating a blog or a video for social media.</w:t>
            </w:r>
            <w:r w:rsidDel="00000000" w:rsidR="00000000" w:rsidRPr="00000000">
              <w:rPr>
                <w:rtl w:val="0"/>
              </w:rPr>
            </w:r>
          </w:p>
          <w:p w:rsidR="00000000" w:rsidDel="00000000" w:rsidP="00000000" w:rsidRDefault="00000000" w:rsidRPr="00000000" w14:paraId="00000079">
            <w:pPr>
              <w:numPr>
                <w:ilvl w:val="1"/>
                <w:numId w:val="7"/>
              </w:numPr>
              <w:spacing w:after="240" w:before="0" w:lineRule="auto"/>
              <w:ind w:left="1440" w:hanging="360"/>
              <w:rPr>
                <w:b w:val="1"/>
              </w:rPr>
            </w:pPr>
            <w:r w:rsidDel="00000000" w:rsidR="00000000" w:rsidRPr="00000000">
              <w:rPr>
                <w:rtl w:val="0"/>
              </w:rPr>
              <w:t xml:space="preserve">Each group will prepare a short presentation (3 minutes) summarizing their scenario and explaining how the competencies help solve problems or improve performance in that scenario. The group will also suggest how they would assess proficiency in that competency.</w:t>
            </w:r>
            <w:r w:rsidDel="00000000" w:rsidR="00000000" w:rsidRPr="00000000">
              <w:rPr>
                <w:rtl w:val="0"/>
              </w:rPr>
            </w:r>
          </w:p>
          <w:p w:rsidR="00000000" w:rsidDel="00000000" w:rsidP="00000000" w:rsidRDefault="00000000" w:rsidRPr="00000000" w14:paraId="0000007A">
            <w:pPr>
              <w:spacing w:after="240" w:before="240" w:lineRule="auto"/>
              <w:ind w:left="0" w:firstLine="0"/>
              <w:rPr/>
            </w:pPr>
            <w:r w:rsidDel="00000000" w:rsidR="00000000" w:rsidRPr="00000000">
              <w:rPr>
                <w:b w:val="1"/>
                <w:rtl w:val="0"/>
              </w:rPr>
              <w:t xml:space="preserve">Outcome:</w:t>
            </w:r>
            <w:r w:rsidDel="00000000" w:rsidR="00000000" w:rsidRPr="00000000">
              <w:rPr>
                <w:rtl w:val="0"/>
              </w:rPr>
              <w:t xml:space="preserve"> participants will develop a deeper understanding of the 21 competencies and how they apply in real-life contexts. This will also help them reflect on their own digital competence and identify areas for further development. Furthermore, by discussing real-world scenarios and examples, participants will learn how these competencies can be applied in various contexts (e.g., work, education, daily life). </w:t>
            </w:r>
          </w:p>
        </w:tc>
      </w:tr>
      <w:tr>
        <w:trPr>
          <w:cantSplit w:val="0"/>
          <w:trHeight w:val="417" w:hRule="atLeast"/>
          <w:tblHeader w:val="0"/>
        </w:trPr>
        <w:tc>
          <w:tcPr>
            <w:vMerge w:val="continue"/>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7C">
            <w:pPr>
              <w:pStyle w:val="Heading3"/>
              <w:spacing w:after="80" w:before="280" w:lineRule="auto"/>
              <w:rPr>
                <w:i w:val="0"/>
                <w:sz w:val="24"/>
                <w:szCs w:val="24"/>
              </w:rPr>
            </w:pPr>
            <w:bookmarkStart w:colFirst="0" w:colLast="0" w:name="_heading=h.lhzi13tl3nb4" w:id="10"/>
            <w:bookmarkEnd w:id="10"/>
            <w:r w:rsidDel="00000000" w:rsidR="00000000" w:rsidRPr="00000000">
              <w:rPr>
                <w:i w:val="0"/>
                <w:sz w:val="24"/>
                <w:szCs w:val="24"/>
                <w:rtl w:val="0"/>
              </w:rPr>
              <w:t xml:space="preserve">5. Understanding the key concept; the proficiency levels of </w:t>
            </w:r>
            <w:r w:rsidDel="00000000" w:rsidR="00000000" w:rsidRPr="00000000">
              <w:rPr>
                <w:rFonts w:ascii="Roboto" w:cs="Roboto" w:eastAsia="Roboto" w:hAnsi="Roboto"/>
                <w:i w:val="0"/>
                <w:color w:val="444746"/>
                <w:sz w:val="21"/>
                <w:szCs w:val="21"/>
                <w:rtl w:val="0"/>
              </w:rPr>
              <w:t xml:space="preserve">Digital Competence Framework </w:t>
            </w:r>
            <w:r w:rsidDel="00000000" w:rsidR="00000000" w:rsidRPr="00000000">
              <w:rPr>
                <w:i w:val="0"/>
                <w:sz w:val="24"/>
                <w:szCs w:val="24"/>
                <w:rtl w:val="0"/>
              </w:rPr>
              <w:t xml:space="preserve">(15 min)</w:t>
            </w:r>
          </w:p>
          <w:p w:rsidR="00000000" w:rsidDel="00000000" w:rsidP="00000000" w:rsidRDefault="00000000" w:rsidRPr="00000000" w14:paraId="0000007D">
            <w:pPr>
              <w:spacing w:after="240" w:before="240" w:lineRule="auto"/>
              <w:ind w:left="0" w:firstLine="0"/>
              <w:rPr>
                <w:b w:val="1"/>
              </w:rPr>
            </w:pPr>
            <w:r w:rsidDel="00000000" w:rsidR="00000000" w:rsidRPr="00000000">
              <w:rPr>
                <w:b w:val="1"/>
                <w:rtl w:val="0"/>
              </w:rPr>
              <w:t xml:space="preserve">5.1. Introduce the context (slide 20):</w:t>
            </w:r>
          </w:p>
          <w:p w:rsidR="00000000" w:rsidDel="00000000" w:rsidP="00000000" w:rsidRDefault="00000000" w:rsidRPr="00000000" w14:paraId="0000007E">
            <w:pPr>
              <w:numPr>
                <w:ilvl w:val="0"/>
                <w:numId w:val="10"/>
              </w:numPr>
              <w:spacing w:after="240" w:before="240" w:lineRule="auto"/>
              <w:ind w:left="720" w:hanging="360"/>
              <w:rPr>
                <w:u w:val="none"/>
              </w:rPr>
            </w:pPr>
            <w:r w:rsidDel="00000000" w:rsidR="00000000" w:rsidRPr="00000000">
              <w:rPr>
                <w:rtl w:val="0"/>
              </w:rPr>
              <w:t xml:space="preserve">Briefly explain that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helps to assess and structure digital competencies. Highlight the four proficiency categories (Foundation, Intermediate, Advanced, Highly Specialized) and the corresponding levels (1-8).</w:t>
            </w:r>
            <w:r w:rsidDel="00000000" w:rsidR="00000000" w:rsidRPr="00000000">
              <w:rPr>
                <w:rtl w:val="0"/>
              </w:rPr>
            </w:r>
          </w:p>
          <w:p w:rsidR="00000000" w:rsidDel="00000000" w:rsidP="00000000" w:rsidRDefault="00000000" w:rsidRPr="00000000" w14:paraId="0000007F">
            <w:pPr>
              <w:spacing w:after="240" w:before="240" w:lineRule="auto"/>
              <w:ind w:left="0" w:firstLine="0"/>
              <w:rPr>
                <w:b w:val="1"/>
              </w:rPr>
            </w:pPr>
            <w:r w:rsidDel="00000000" w:rsidR="00000000" w:rsidRPr="00000000">
              <w:rPr>
                <w:b w:val="1"/>
                <w:rtl w:val="0"/>
              </w:rPr>
              <w:t xml:space="preserve">5.2. Tasks - Group activity:</w:t>
            </w:r>
          </w:p>
          <w:p w:rsidR="00000000" w:rsidDel="00000000" w:rsidP="00000000" w:rsidRDefault="00000000" w:rsidRPr="00000000" w14:paraId="00000080">
            <w:pPr>
              <w:numPr>
                <w:ilvl w:val="0"/>
                <w:numId w:val="7"/>
              </w:numPr>
              <w:spacing w:after="0" w:before="240" w:lineRule="auto"/>
              <w:ind w:left="720" w:hanging="360"/>
              <w:rPr>
                <w:u w:val="none"/>
              </w:rPr>
            </w:pPr>
            <w:r w:rsidDel="00000000" w:rsidR="00000000" w:rsidRPr="00000000">
              <w:rPr>
                <w:b w:val="1"/>
                <w:rtl w:val="0"/>
              </w:rPr>
              <w:t xml:space="preserve">Ask learners to take a moment to assess their own digital competence based on the description of each level. They should think about: </w:t>
              <w:br w:type="textWrapping"/>
              <w:t xml:space="preserve">- </w:t>
            </w:r>
            <w:r w:rsidDel="00000000" w:rsidR="00000000" w:rsidRPr="00000000">
              <w:rPr>
                <w:rtl w:val="0"/>
              </w:rPr>
              <w:t xml:space="preserve">What level do they feel most aligned with in terms of their digital skills (Level 1 to 8)?</w:t>
              <w:br w:type="textWrapping"/>
              <w:t xml:space="preserve">- Which specific tasks or activities do they feel confident doing independently, and where do they need support?</w:t>
            </w:r>
            <w:r w:rsidDel="00000000" w:rsidR="00000000" w:rsidRPr="00000000">
              <w:rPr>
                <w:rtl w:val="0"/>
              </w:rPr>
            </w:r>
          </w:p>
          <w:p w:rsidR="00000000" w:rsidDel="00000000" w:rsidP="00000000" w:rsidRDefault="00000000" w:rsidRPr="00000000" w14:paraId="00000081">
            <w:pPr>
              <w:numPr>
                <w:ilvl w:val="0"/>
                <w:numId w:val="7"/>
              </w:numPr>
              <w:spacing w:after="0" w:before="0" w:lineRule="auto"/>
              <w:ind w:left="720" w:hanging="360"/>
              <w:rPr>
                <w:u w:val="none"/>
              </w:rPr>
            </w:pPr>
            <w:r w:rsidDel="00000000" w:rsidR="00000000" w:rsidRPr="00000000">
              <w:rPr>
                <w:rtl w:val="0"/>
              </w:rPr>
              <w:t xml:space="preserve">Have them jot down their reflections on a piece of paper or in a note-taking app</w:t>
            </w:r>
            <w:r w:rsidDel="00000000" w:rsidR="00000000" w:rsidRPr="00000000">
              <w:rPr>
                <w:rtl w:val="0"/>
              </w:rPr>
            </w:r>
          </w:p>
          <w:p w:rsidR="00000000" w:rsidDel="00000000" w:rsidP="00000000" w:rsidRDefault="00000000" w:rsidRPr="00000000" w14:paraId="00000082">
            <w:pPr>
              <w:numPr>
                <w:ilvl w:val="0"/>
                <w:numId w:val="7"/>
              </w:numPr>
              <w:spacing w:after="240" w:before="0" w:lineRule="auto"/>
              <w:ind w:left="720" w:hanging="360"/>
              <w:rPr>
                <w:b w:val="1"/>
              </w:rPr>
            </w:pPr>
            <w:r w:rsidDel="00000000" w:rsidR="00000000" w:rsidRPr="00000000">
              <w:rPr>
                <w:b w:val="1"/>
                <w:rtl w:val="0"/>
              </w:rPr>
              <w:t xml:space="preserve">Break learners into small groups (3-4 people). In their groups, ask learners to share: </w:t>
            </w:r>
            <w:r w:rsidDel="00000000" w:rsidR="00000000" w:rsidRPr="00000000">
              <w:rPr>
                <w:rtl w:val="0"/>
              </w:rPr>
              <w:t xml:space="preserve">What level they consider themselves to be at and why. One digital activity or task they feel comfortable doing and one they find challenging. </w:t>
            </w:r>
            <w:r w:rsidDel="00000000" w:rsidR="00000000" w:rsidRPr="00000000">
              <w:rPr>
                <w:b w:val="1"/>
                <w:rtl w:val="0"/>
              </w:rPr>
              <w:t xml:space="preserve">Encourage them to discuss how they can develop their skills further to reach the next proficiency level.</w:t>
            </w:r>
          </w:p>
          <w:p w:rsidR="00000000" w:rsidDel="00000000" w:rsidP="00000000" w:rsidRDefault="00000000" w:rsidRPr="00000000" w14:paraId="00000083">
            <w:pPr>
              <w:spacing w:after="240" w:before="240" w:lineRule="auto"/>
              <w:rPr/>
            </w:pPr>
            <w:r w:rsidDel="00000000" w:rsidR="00000000" w:rsidRPr="00000000">
              <w:rPr>
                <w:b w:val="1"/>
                <w:rtl w:val="0"/>
              </w:rPr>
              <w:t xml:space="preserve">Outcome:</w:t>
            </w:r>
            <w:r w:rsidDel="00000000" w:rsidR="00000000" w:rsidRPr="00000000">
              <w:rPr>
                <w:rtl w:val="0"/>
              </w:rPr>
              <w:t xml:space="preserve"> participants will develop a deeper understanding of the 21 competencies and how they apply in real-life contexts. This will also help them reflect on their own digital competence and identify areas for further development. Furthermore, by discussing real-world scenarios. </w:t>
            </w:r>
          </w:p>
        </w:tc>
      </w:tr>
      <w:tr>
        <w:trPr>
          <w:cantSplit w:val="0"/>
          <w:trHeight w:val="417" w:hRule="atLeast"/>
          <w:tblHeader w:val="0"/>
        </w:trPr>
        <w:tc>
          <w:tcPr>
            <w:vMerge w:val="continue"/>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85">
            <w:pPr>
              <w:pStyle w:val="Heading3"/>
              <w:spacing w:after="80" w:before="280" w:lineRule="auto"/>
              <w:rPr>
                <w:i w:val="0"/>
              </w:rPr>
            </w:pPr>
            <w:bookmarkStart w:colFirst="0" w:colLast="0" w:name="_heading=h.hboaxmo22qm2" w:id="11"/>
            <w:bookmarkEnd w:id="11"/>
            <w:r w:rsidDel="00000000" w:rsidR="00000000" w:rsidRPr="00000000">
              <w:rPr>
                <w:i w:val="0"/>
                <w:sz w:val="24"/>
                <w:szCs w:val="24"/>
                <w:rtl w:val="0"/>
              </w:rPr>
              <w:t xml:space="preserve">6. Understanding the key concept; the </w:t>
            </w:r>
            <w:r w:rsidDel="00000000" w:rsidR="00000000" w:rsidRPr="00000000">
              <w:rPr>
                <w:rFonts w:ascii="Roboto" w:cs="Roboto" w:eastAsia="Roboto" w:hAnsi="Roboto"/>
                <w:i w:val="0"/>
                <w:color w:val="444746"/>
                <w:sz w:val="21"/>
                <w:szCs w:val="21"/>
                <w:rtl w:val="0"/>
              </w:rPr>
              <w:t xml:space="preserve">Digital Competence Framework</w:t>
            </w:r>
            <w:r w:rsidDel="00000000" w:rsidR="00000000" w:rsidRPr="00000000">
              <w:rPr>
                <w:i w:val="0"/>
                <w:sz w:val="24"/>
                <w:szCs w:val="24"/>
                <w:rtl w:val="0"/>
              </w:rPr>
              <w:t xml:space="preserve"> 2.2 an overview of the structure and how we can use it for daily activities (20 min)</w:t>
            </w:r>
            <w:r w:rsidDel="00000000" w:rsidR="00000000" w:rsidRPr="00000000">
              <w:rPr>
                <w:rtl w:val="0"/>
              </w:rPr>
            </w:r>
          </w:p>
          <w:p w:rsidR="00000000" w:rsidDel="00000000" w:rsidP="00000000" w:rsidRDefault="00000000" w:rsidRPr="00000000" w14:paraId="00000086">
            <w:pPr>
              <w:spacing w:after="240" w:before="240" w:lineRule="auto"/>
              <w:ind w:left="0" w:firstLine="0"/>
              <w:rPr>
                <w:b w:val="1"/>
              </w:rPr>
            </w:pPr>
            <w:r w:rsidDel="00000000" w:rsidR="00000000" w:rsidRPr="00000000">
              <w:rPr>
                <w:b w:val="1"/>
                <w:rtl w:val="0"/>
              </w:rPr>
              <w:t xml:space="preserve">6.1. Introduce the context (slides 20):</w:t>
            </w:r>
          </w:p>
          <w:p w:rsidR="00000000" w:rsidDel="00000000" w:rsidP="00000000" w:rsidRDefault="00000000" w:rsidRPr="00000000" w14:paraId="00000087">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240" w:line="240" w:lineRule="auto"/>
              <w:ind w:left="1440" w:right="0" w:hanging="360"/>
              <w:jc w:val="left"/>
              <w:rPr/>
            </w:pPr>
            <w:r w:rsidDel="00000000" w:rsidR="00000000" w:rsidRPr="00000000">
              <w:rPr>
                <w:rtl w:val="0"/>
              </w:rPr>
              <w:t xml:space="preserve">Briefly explain that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2.2 includes some new elements helpful to effectively link the competences with knowledge, skills and concrete examples of learning scenarios both for formal and formal educational contexts. </w:t>
            </w:r>
          </w:p>
          <w:p w:rsidR="00000000" w:rsidDel="00000000" w:rsidP="00000000" w:rsidRDefault="00000000" w:rsidRPr="00000000" w14:paraId="00000088">
            <w:pPr>
              <w:spacing w:after="240" w:before="240" w:lineRule="auto"/>
              <w:ind w:left="0" w:firstLine="0"/>
              <w:rPr>
                <w:b w:val="1"/>
              </w:rPr>
            </w:pPr>
            <w:r w:rsidDel="00000000" w:rsidR="00000000" w:rsidRPr="00000000">
              <w:rPr>
                <w:b w:val="1"/>
                <w:rtl w:val="0"/>
              </w:rPr>
              <w:t xml:space="preserve">6.2. Tasks - Group activity (slide 21 - 25):</w:t>
            </w:r>
          </w:p>
          <w:p w:rsidR="00000000" w:rsidDel="00000000" w:rsidP="00000000" w:rsidRDefault="00000000" w:rsidRPr="00000000" w14:paraId="00000089">
            <w:pPr>
              <w:numPr>
                <w:ilvl w:val="1"/>
                <w:numId w:val="7"/>
              </w:numPr>
              <w:spacing w:after="0" w:before="240" w:lineRule="auto"/>
              <w:ind w:left="1440" w:hanging="360"/>
              <w:rPr>
                <w:b w:val="1"/>
              </w:rPr>
            </w:pPr>
            <w:r w:rsidDel="00000000" w:rsidR="00000000" w:rsidRPr="00000000">
              <w:rPr>
                <w:b w:val="1"/>
                <w:rtl w:val="0"/>
              </w:rPr>
              <w:t xml:space="preserve">Begin by briefly explaining the goal of the activity: </w:t>
            </w:r>
            <w:r w:rsidDel="00000000" w:rsidR="00000000" w:rsidRPr="00000000">
              <w:rPr>
                <w:rtl w:val="0"/>
              </w:rPr>
              <w:t xml:space="preserve">to reflect on how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competences connect with their teaching practices and to design practical classroom activities that foster digital competences.</w:t>
            </w:r>
            <w:r w:rsidDel="00000000" w:rsidR="00000000" w:rsidRPr="00000000">
              <w:rPr>
                <w:b w:val="1"/>
                <w:rtl w:val="0"/>
              </w:rPr>
              <w:t xml:space="preserve"> Highlight that this is a reflection and hands-on activity where learners will explore real-life applications of the </w:t>
            </w:r>
            <w:r w:rsidDel="00000000" w:rsidR="00000000" w:rsidRPr="00000000">
              <w:rPr>
                <w:rFonts w:ascii="Roboto" w:cs="Roboto" w:eastAsia="Roboto" w:hAnsi="Roboto"/>
                <w:b w:val="1"/>
                <w:color w:val="444746"/>
                <w:sz w:val="21"/>
                <w:szCs w:val="21"/>
                <w:rtl w:val="0"/>
              </w:rPr>
              <w:t xml:space="preserve">Digital Competence Framework</w:t>
            </w:r>
            <w:r w:rsidDel="00000000" w:rsidR="00000000" w:rsidRPr="00000000">
              <w:rPr>
                <w:b w:val="1"/>
                <w:rtl w:val="0"/>
              </w:rPr>
              <w:t xml:space="preserve"> 2.2.</w:t>
            </w:r>
          </w:p>
          <w:p w:rsidR="00000000" w:rsidDel="00000000" w:rsidP="00000000" w:rsidRDefault="00000000" w:rsidRPr="00000000" w14:paraId="0000008A">
            <w:pPr>
              <w:numPr>
                <w:ilvl w:val="1"/>
                <w:numId w:val="7"/>
              </w:numPr>
              <w:spacing w:after="0" w:before="0" w:lineRule="auto"/>
              <w:ind w:left="1440" w:hanging="360"/>
              <w:rPr>
                <w:b w:val="1"/>
                <w:u w:val="none"/>
              </w:rPr>
            </w:pPr>
            <w:r w:rsidDel="00000000" w:rsidR="00000000" w:rsidRPr="00000000">
              <w:rPr>
                <w:b w:val="1"/>
                <w:rtl w:val="0"/>
              </w:rPr>
              <w:t xml:space="preserve">Divide the learners into small groups and ask them to reflect on one of the competences from the framework and think about how it connects to their own teaching</w:t>
            </w:r>
            <w:r w:rsidDel="00000000" w:rsidR="00000000" w:rsidRPr="00000000">
              <w:rPr>
                <w:b w:val="1"/>
                <w:u w:val="single"/>
                <w:rtl w:val="0"/>
              </w:rPr>
              <w:t xml:space="preserve">.</w:t>
            </w:r>
            <w:r w:rsidDel="00000000" w:rsidR="00000000" w:rsidRPr="00000000">
              <w:rPr>
                <w:rtl w:val="0"/>
              </w:rPr>
            </w:r>
          </w:p>
          <w:p w:rsidR="00000000" w:rsidDel="00000000" w:rsidP="00000000" w:rsidRDefault="00000000" w:rsidRPr="00000000" w14:paraId="0000008B">
            <w:pPr>
              <w:numPr>
                <w:ilvl w:val="1"/>
                <w:numId w:val="7"/>
              </w:numPr>
              <w:spacing w:after="0" w:before="0" w:lineRule="auto"/>
              <w:ind w:left="1440" w:hanging="360"/>
              <w:rPr>
                <w:b w:val="1"/>
              </w:rPr>
            </w:pPr>
            <w:r w:rsidDel="00000000" w:rsidR="00000000" w:rsidRPr="00000000">
              <w:rPr>
                <w:rtl w:val="0"/>
              </w:rPr>
              <w:t xml:space="preserve">After the reflection, each group should design an activity that aligns with the chosen competence. The activity should be something they could use in their own classroom to stimulate the development of that digital competence in their students. The activity can be a simple task, project, or challenge. Each group should take notes on the activity idea, focusing on the objectives, steps involved, and how the activity aligns with the specific competence from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2.2.</w:t>
            </w:r>
            <w:r w:rsidDel="00000000" w:rsidR="00000000" w:rsidRPr="00000000">
              <w:rPr>
                <w:rtl w:val="0"/>
              </w:rPr>
            </w:r>
          </w:p>
          <w:p w:rsidR="00000000" w:rsidDel="00000000" w:rsidP="00000000" w:rsidRDefault="00000000" w:rsidRPr="00000000" w14:paraId="0000008C">
            <w:pPr>
              <w:numPr>
                <w:ilvl w:val="1"/>
                <w:numId w:val="7"/>
              </w:numPr>
              <w:spacing w:after="240" w:before="0" w:lineRule="auto"/>
              <w:ind w:left="1440" w:hanging="360"/>
              <w:rPr>
                <w:b w:val="1"/>
              </w:rPr>
            </w:pPr>
            <w:r w:rsidDel="00000000" w:rsidR="00000000" w:rsidRPr="00000000">
              <w:rPr>
                <w:rtl w:val="0"/>
              </w:rPr>
              <w:t xml:space="preserve">Conclude the activity by discussing some key takeaways.</w:t>
            </w:r>
            <w:r w:rsidDel="00000000" w:rsidR="00000000" w:rsidRPr="00000000">
              <w:rPr>
                <w:b w:val="1"/>
                <w:rtl w:val="0"/>
              </w:rPr>
              <w:t xml:space="preserve"> </w:t>
            </w:r>
            <w:r w:rsidDel="00000000" w:rsidR="00000000" w:rsidRPr="00000000">
              <w:rPr>
                <w:rtl w:val="0"/>
              </w:rPr>
              <w:t xml:space="preserve">Ask learners how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can guide their teaching practices and how they can integrate digital competences in their future lessons. Encourage learners to think about which competences they’d like to develop further in their own teaching and how they can continue to improve their students' digital skills.</w:t>
            </w:r>
            <w:r w:rsidDel="00000000" w:rsidR="00000000" w:rsidRPr="00000000">
              <w:rPr>
                <w:rtl w:val="0"/>
              </w:rPr>
            </w:r>
          </w:p>
          <w:p w:rsidR="00000000" w:rsidDel="00000000" w:rsidP="00000000" w:rsidRDefault="00000000" w:rsidRPr="00000000" w14:paraId="0000008D">
            <w:pPr>
              <w:spacing w:after="240" w:before="240" w:lineRule="auto"/>
              <w:rPr/>
            </w:pPr>
            <w:r w:rsidDel="00000000" w:rsidR="00000000" w:rsidRPr="00000000">
              <w:rPr>
                <w:b w:val="1"/>
                <w:rtl w:val="0"/>
              </w:rPr>
              <w:t xml:space="preserve">Outcome:</w:t>
            </w:r>
            <w:r w:rsidDel="00000000" w:rsidR="00000000" w:rsidRPr="00000000">
              <w:rPr>
                <w:rtl w:val="0"/>
              </w:rPr>
              <w:t xml:space="preserve"> participants will gain a better understanding of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and how it applies to their teaching. </w:t>
            </w:r>
          </w:p>
        </w:tc>
      </w:tr>
      <w:tr>
        <w:trPr>
          <w:cantSplit w:val="0"/>
          <w:trHeight w:val="417" w:hRule="atLeast"/>
          <w:tblHeader w:val="0"/>
        </w:trPr>
        <w:tc>
          <w:tcPr/>
          <w:p w:rsidR="00000000" w:rsidDel="00000000" w:rsidP="00000000" w:rsidRDefault="00000000" w:rsidRPr="00000000" w14:paraId="0000008E">
            <w:pPr>
              <w:rPr/>
            </w:pPr>
            <w:r w:rsidDel="00000000" w:rsidR="00000000" w:rsidRPr="00000000">
              <w:rPr>
                <w:rtl w:val="0"/>
              </w:rPr>
              <w:t xml:space="preserve">Assessment </w:t>
            </w:r>
          </w:p>
        </w:tc>
        <w:tc>
          <w:tcPr/>
          <w:p w:rsidR="00000000" w:rsidDel="00000000" w:rsidP="00000000" w:rsidRDefault="00000000" w:rsidRPr="00000000" w14:paraId="0000008F">
            <w:pPr>
              <w:rPr/>
            </w:pPr>
            <w:r w:rsidDel="00000000" w:rsidR="00000000" w:rsidRPr="00000000">
              <w:rPr>
                <w:rtl w:val="0"/>
              </w:rPr>
              <w:t xml:space="preserve">For the assessment phase you design a gamified version of a quiz with  two questions at least for each step of the training.</w:t>
              <w:br w:type="textWrapping"/>
            </w:r>
          </w:p>
        </w:tc>
      </w:tr>
    </w:tbl>
    <w:p w:rsidR="00000000" w:rsidDel="00000000" w:rsidP="00000000" w:rsidRDefault="00000000" w:rsidRPr="00000000" w14:paraId="00000090">
      <w:pPr>
        <w:tabs>
          <w:tab w:val="left" w:leader="none" w:pos="1620"/>
        </w:tabs>
        <w:rPr>
          <w:b w:val="1"/>
          <w:sz w:val="24"/>
          <w:szCs w:val="24"/>
          <w:u w:val="single"/>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91">
            <w:pPr>
              <w:rPr>
                <w:color w:val="f2f2f2"/>
                <w:sz w:val="24"/>
                <w:szCs w:val="24"/>
              </w:rPr>
            </w:pPr>
            <w:r w:rsidDel="00000000" w:rsidR="00000000" w:rsidRPr="00000000">
              <w:rPr>
                <w:color w:val="f2f2f2"/>
                <w:sz w:val="24"/>
                <w:szCs w:val="24"/>
                <w:rtl w:val="0"/>
              </w:rPr>
              <w:t xml:space="preserve">KEY TAKEAWAYS</w:t>
            </w:r>
          </w:p>
        </w:tc>
      </w:tr>
      <w:tr>
        <w:trPr>
          <w:cantSplit w:val="0"/>
          <w:trHeight w:val="6315" w:hRule="atLeast"/>
          <w:tblHeader w:val="0"/>
        </w:trPr>
        <w:tc>
          <w:tcPr/>
          <w:p w:rsidR="00000000" w:rsidDel="00000000" w:rsidP="00000000" w:rsidRDefault="00000000" w:rsidRPr="00000000" w14:paraId="00000093">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160" w:lineRule="auto"/>
              <w:rPr/>
            </w:pPr>
            <w:r w:rsidDel="00000000" w:rsidR="00000000" w:rsidRPr="00000000">
              <w:rPr>
                <w:rtl w:val="0"/>
              </w:rPr>
              <w:t xml:space="preserve">In this lesson, we explored the structure of the European Digital Competence Framework.</w:t>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160" w:lineRule="auto"/>
              <w:rPr/>
            </w:pPr>
            <w:r w:rsidDel="00000000" w:rsidR="00000000" w:rsidRPr="00000000">
              <w:rPr>
                <w:rtl w:val="0"/>
              </w:rPr>
              <w:t xml:space="preserve">Reflect on how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can be linked to teaching and learning practices and how it fully aligns with the real life and school context.</w:t>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60" w:lineRule="auto"/>
              <w:rPr/>
            </w:pPr>
            <w:r w:rsidDel="00000000" w:rsidR="00000000" w:rsidRPr="00000000">
              <w:rPr>
                <w:rtl w:val="0"/>
              </w:rPr>
              <w:t xml:space="preserve">Finally, to consolidate your learning, apply at least one of the proposed learning scenarios to your classes and try to create by yourself another learning scenario for another competence.</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160" w:lineRule="auto"/>
              <w:rPr>
                <w:color w:val="1d1d1b"/>
              </w:rPr>
            </w:pPr>
            <w:r w:rsidDel="00000000" w:rsidR="00000000" w:rsidRPr="00000000">
              <w:rPr>
                <w:b w:val="1"/>
                <w:rtl w:val="0"/>
              </w:rPr>
              <w:t xml:space="preserve">Reflection activity (slide 26)</w:t>
              <w:br w:type="textWrapping"/>
            </w:r>
            <w:r w:rsidDel="00000000" w:rsidR="00000000" w:rsidRPr="00000000">
              <w:rPr>
                <w:rtl w:val="0"/>
              </w:rPr>
              <w:t xml:space="preserve">Ask to reflect together with the learners about the responses given  to the gamified quiz as a way to summarize</w:t>
            </w:r>
            <w:r w:rsidDel="00000000" w:rsidR="00000000" w:rsidRPr="00000000">
              <w:rPr>
                <w:color w:val="1d1d1b"/>
                <w:rtl w:val="0"/>
              </w:rPr>
              <w:t xml:space="preserve"> the lesson’s key points and address any remaining </w:t>
            </w:r>
            <w:r w:rsidDel="00000000" w:rsidR="00000000" w:rsidRPr="00000000">
              <w:rPr>
                <w:rtl w:val="0"/>
              </w:rPr>
              <w:t xml:space="preserve">learners’ </w:t>
            </w:r>
            <w:r w:rsidDel="00000000" w:rsidR="00000000" w:rsidRPr="00000000">
              <w:rPr>
                <w:color w:val="1d1d1b"/>
                <w:rtl w:val="0"/>
              </w:rPr>
              <w:t xml:space="preserve">questions.</w:t>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160" w:lineRule="auto"/>
              <w:ind w:left="0" w:firstLine="0"/>
              <w:rPr>
                <w:b w:val="1"/>
              </w:rPr>
            </w:pPr>
            <w:r w:rsidDel="00000000" w:rsidR="00000000" w:rsidRPr="00000000">
              <w:rPr>
                <w:b w:val="1"/>
                <w:rtl w:val="0"/>
              </w:rPr>
              <w:t xml:space="preserve">Instructions</w:t>
            </w:r>
          </w:p>
          <w:p w:rsidR="00000000" w:rsidDel="00000000" w:rsidP="00000000" w:rsidRDefault="00000000" w:rsidRPr="00000000" w14:paraId="00000099">
            <w:pPr>
              <w:numPr>
                <w:ilvl w:val="0"/>
                <w:numId w:val="2"/>
              </w:numPr>
              <w:pBdr>
                <w:top w:space="0" w:sz="0" w:val="nil"/>
                <w:left w:space="0" w:sz="0" w:val="nil"/>
                <w:bottom w:space="0" w:sz="0" w:val="nil"/>
                <w:right w:space="0" w:sz="0" w:val="nil"/>
                <w:between w:space="0" w:sz="0" w:val="nil"/>
              </w:pBdr>
              <w:spacing w:after="0" w:lineRule="auto"/>
              <w:ind w:left="720" w:hanging="360"/>
              <w:rPr>
                <w:u w:val="none"/>
              </w:rPr>
            </w:pPr>
            <w:r w:rsidDel="00000000" w:rsidR="00000000" w:rsidRPr="00000000">
              <w:rPr>
                <w:rtl w:val="0"/>
              </w:rPr>
              <w:t xml:space="preserve">Group learners in small groups (not more than 3 or 4 per group).</w:t>
              <w:br w:type="textWrapping"/>
              <w:t xml:space="preserve">Provide learners with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document (</w:t>
            </w:r>
            <w:hyperlink r:id="rId20">
              <w:r w:rsidDel="00000000" w:rsidR="00000000" w:rsidRPr="00000000">
                <w:rPr>
                  <w:color w:val="1155cc"/>
                  <w:u w:val="single"/>
                  <w:rtl w:val="0"/>
                </w:rPr>
                <w:t xml:space="preserve">HERE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A">
            <w:pPr>
              <w:numPr>
                <w:ilvl w:val="0"/>
                <w:numId w:val="2"/>
              </w:numPr>
              <w:pBdr>
                <w:top w:space="0" w:sz="0" w:val="nil"/>
                <w:left w:space="0" w:sz="0" w:val="nil"/>
                <w:bottom w:space="0" w:sz="0" w:val="nil"/>
                <w:right w:space="0" w:sz="0" w:val="nil"/>
                <w:between w:space="0" w:sz="0" w:val="nil"/>
              </w:pBdr>
              <w:spacing w:after="0" w:lineRule="auto"/>
              <w:ind w:left="720" w:hanging="360"/>
              <w:rPr>
                <w:u w:val="none"/>
              </w:rPr>
            </w:pPr>
            <w:r w:rsidDel="00000000" w:rsidR="00000000" w:rsidRPr="00000000">
              <w:rPr>
                <w:rtl w:val="0"/>
              </w:rPr>
              <w:t xml:space="preserve">Ask learners to reflect on one of listed competencies and, following the structure of the DCF to design at least one example of an activity can be done in class to stimulate students that competence.</w:t>
            </w:r>
            <w:r w:rsidDel="00000000" w:rsidR="00000000" w:rsidRPr="00000000">
              <w:rPr>
                <w:rtl w:val="0"/>
              </w:rPr>
            </w:r>
          </w:p>
          <w:p w:rsidR="00000000" w:rsidDel="00000000" w:rsidP="00000000" w:rsidRDefault="00000000" w:rsidRPr="00000000" w14:paraId="0000009B">
            <w:pPr>
              <w:numPr>
                <w:ilvl w:val="0"/>
                <w:numId w:val="2"/>
              </w:numPr>
              <w:pBdr>
                <w:top w:space="0" w:sz="0" w:val="nil"/>
                <w:left w:space="0" w:sz="0" w:val="nil"/>
                <w:bottom w:space="0" w:sz="0" w:val="nil"/>
                <w:right w:space="0" w:sz="0" w:val="nil"/>
                <w:between w:space="0" w:sz="0" w:val="nil"/>
              </w:pBdr>
              <w:spacing w:after="160" w:lineRule="auto"/>
              <w:ind w:left="720" w:hanging="360"/>
              <w:rPr>
                <w:u w:val="none"/>
              </w:rPr>
            </w:pPr>
            <w:r w:rsidDel="00000000" w:rsidR="00000000" w:rsidRPr="00000000">
              <w:rPr>
                <w:rtl w:val="0"/>
              </w:rPr>
              <w:t xml:space="preserve">Share the ideas between groups and highlight the take home messages.</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9C">
            <w:pPr>
              <w:rPr/>
            </w:pPr>
            <w:r w:rsidDel="00000000" w:rsidR="00000000" w:rsidRPr="00000000">
              <w:rPr>
                <w:rtl w:val="0"/>
              </w:rPr>
              <w:t xml:space="preserve">Homework/ Additional Tasks</w:t>
            </w:r>
          </w:p>
        </w:tc>
        <w:tc>
          <w:tcPr/>
          <w:p w:rsidR="00000000" w:rsidDel="00000000" w:rsidP="00000000" w:rsidRDefault="00000000" w:rsidRPr="00000000" w14:paraId="0000009D">
            <w:pPr>
              <w:rPr/>
            </w:pPr>
            <w:r w:rsidDel="00000000" w:rsidR="00000000" w:rsidRPr="00000000">
              <w:rPr>
                <w:rtl w:val="0"/>
              </w:rPr>
              <w:t xml:space="preserve">Share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and ask the learners to use the document as a guide for the next module of the Unit.</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b w:val="1"/>
              </w:rPr>
            </w:pPr>
            <w:r w:rsidDel="00000000" w:rsidR="00000000" w:rsidRPr="00000000">
              <w:rPr>
                <w:b w:val="1"/>
                <w:rtl w:val="0"/>
              </w:rPr>
              <w:t xml:space="preserve">Reflecting on the National Curriculum and the EU Digital Competence Framework (slide 27)</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Objective: With this assignment, teachers will be stimulated to critically reflect on their experience with the country's national curriculum, evaluating its strengths and challenges. They will also compare it to the European Digital Competence Framework, exploring how well your national curriculum aligns with the digital skills and competences promoted at the EU level.</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b w:val="1"/>
                <w:rtl w:val="0"/>
              </w:rPr>
              <w:t xml:space="preserve">Instructions</w:t>
            </w: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numPr>
                <w:ilvl w:val="0"/>
                <w:numId w:val="1"/>
              </w:numPr>
              <w:ind w:left="720" w:hanging="360"/>
              <w:rPr>
                <w:u w:val="none"/>
              </w:rPr>
            </w:pPr>
            <w:r w:rsidDel="00000000" w:rsidR="00000000" w:rsidRPr="00000000">
              <w:rPr>
                <w:rtl w:val="0"/>
              </w:rPr>
              <w:t xml:space="preserve">Personal Reflection (300–400 words):</w:t>
            </w:r>
            <w:r w:rsidDel="00000000" w:rsidR="00000000" w:rsidRPr="00000000">
              <w:rPr>
                <w:rtl w:val="0"/>
              </w:rPr>
            </w:r>
          </w:p>
          <w:p w:rsidR="00000000" w:rsidDel="00000000" w:rsidP="00000000" w:rsidRDefault="00000000" w:rsidRPr="00000000" w14:paraId="000000A6">
            <w:pPr>
              <w:ind w:left="720" w:firstLine="0"/>
              <w:rPr/>
            </w:pPr>
            <w:r w:rsidDel="00000000" w:rsidR="00000000" w:rsidRPr="00000000">
              <w:rPr>
                <w:rtl w:val="0"/>
              </w:rPr>
              <w:t xml:space="preserve">Describe your experiences with your national curriculum in your role (as a teacher, student, or education professional).</w:t>
            </w:r>
          </w:p>
          <w:p w:rsidR="00000000" w:rsidDel="00000000" w:rsidP="00000000" w:rsidRDefault="00000000" w:rsidRPr="00000000" w14:paraId="000000A7">
            <w:pPr>
              <w:numPr>
                <w:ilvl w:val="0"/>
                <w:numId w:val="5"/>
              </w:numPr>
              <w:ind w:left="720" w:hanging="360"/>
              <w:rPr>
                <w:u w:val="none"/>
              </w:rPr>
            </w:pPr>
            <w:r w:rsidDel="00000000" w:rsidR="00000000" w:rsidRPr="00000000">
              <w:rPr>
                <w:rtl w:val="0"/>
              </w:rPr>
              <w:t xml:space="preserve">Address questions such as:</w:t>
            </w:r>
            <w:r w:rsidDel="00000000" w:rsidR="00000000" w:rsidRPr="00000000">
              <w:rPr>
                <w:rtl w:val="0"/>
              </w:rPr>
            </w:r>
          </w:p>
          <w:p w:rsidR="00000000" w:rsidDel="00000000" w:rsidP="00000000" w:rsidRDefault="00000000" w:rsidRPr="00000000" w14:paraId="000000A8">
            <w:pPr>
              <w:numPr>
                <w:ilvl w:val="1"/>
                <w:numId w:val="5"/>
              </w:numPr>
              <w:ind w:left="1440" w:hanging="360"/>
              <w:rPr>
                <w:u w:val="none"/>
              </w:rPr>
            </w:pPr>
            <w:r w:rsidDel="00000000" w:rsidR="00000000" w:rsidRPr="00000000">
              <w:rPr>
                <w:rtl w:val="0"/>
              </w:rPr>
              <w:t xml:space="preserve">Is it easy or difficult to implement?</w:t>
            </w:r>
            <w:r w:rsidDel="00000000" w:rsidR="00000000" w:rsidRPr="00000000">
              <w:rPr>
                <w:rtl w:val="0"/>
              </w:rPr>
            </w:r>
          </w:p>
          <w:p w:rsidR="00000000" w:rsidDel="00000000" w:rsidP="00000000" w:rsidRDefault="00000000" w:rsidRPr="00000000" w14:paraId="000000A9">
            <w:pPr>
              <w:numPr>
                <w:ilvl w:val="1"/>
                <w:numId w:val="5"/>
              </w:numPr>
              <w:ind w:left="1440" w:hanging="360"/>
              <w:rPr>
                <w:u w:val="none"/>
              </w:rPr>
            </w:pPr>
            <w:r w:rsidDel="00000000" w:rsidR="00000000" w:rsidRPr="00000000">
              <w:rPr>
                <w:rtl w:val="0"/>
              </w:rPr>
              <w:t xml:space="preserve">Is it up to date with current educational needs and technologies?</w:t>
            </w:r>
            <w:r w:rsidDel="00000000" w:rsidR="00000000" w:rsidRPr="00000000">
              <w:rPr>
                <w:rtl w:val="0"/>
              </w:rPr>
            </w:r>
          </w:p>
          <w:p w:rsidR="00000000" w:rsidDel="00000000" w:rsidP="00000000" w:rsidRDefault="00000000" w:rsidRPr="00000000" w14:paraId="000000AA">
            <w:pPr>
              <w:numPr>
                <w:ilvl w:val="1"/>
                <w:numId w:val="5"/>
              </w:numPr>
              <w:ind w:left="1440" w:hanging="360"/>
              <w:rPr>
                <w:u w:val="none"/>
              </w:rPr>
            </w:pPr>
            <w:r w:rsidDel="00000000" w:rsidR="00000000" w:rsidRPr="00000000">
              <w:rPr>
                <w:rtl w:val="0"/>
              </w:rPr>
              <w:t xml:space="preserve">Is it well-structured and effective, or does it need revision?</w:t>
            </w:r>
            <w:r w:rsidDel="00000000" w:rsidR="00000000" w:rsidRPr="00000000">
              <w:rPr>
                <w:rtl w:val="0"/>
              </w:rPr>
            </w:r>
          </w:p>
          <w:p w:rsidR="00000000" w:rsidDel="00000000" w:rsidP="00000000" w:rsidRDefault="00000000" w:rsidRPr="00000000" w14:paraId="000000AB">
            <w:pPr>
              <w:numPr>
                <w:ilvl w:val="1"/>
                <w:numId w:val="5"/>
              </w:numPr>
              <w:ind w:left="1440" w:hanging="360"/>
              <w:rPr>
                <w:u w:val="none"/>
              </w:rPr>
            </w:pPr>
            <w:r w:rsidDel="00000000" w:rsidR="00000000" w:rsidRPr="00000000">
              <w:rPr>
                <w:rtl w:val="0"/>
              </w:rPr>
              <w:t xml:space="preserve">Would you consider it a model for other countries or in need of reform?</w:t>
            </w:r>
            <w:r w:rsidDel="00000000" w:rsidR="00000000" w:rsidRPr="00000000">
              <w:rPr>
                <w:rtl w:val="0"/>
              </w:rPr>
            </w:r>
          </w:p>
          <w:p w:rsidR="00000000" w:rsidDel="00000000" w:rsidP="00000000" w:rsidRDefault="00000000" w:rsidRPr="00000000" w14:paraId="000000AC">
            <w:pPr>
              <w:ind w:left="1440" w:firstLine="0"/>
              <w:rPr/>
            </w:pPr>
            <w:r w:rsidDel="00000000" w:rsidR="00000000" w:rsidRPr="00000000">
              <w:rPr>
                <w:rtl w:val="0"/>
              </w:rPr>
            </w:r>
          </w:p>
          <w:p w:rsidR="00000000" w:rsidDel="00000000" w:rsidP="00000000" w:rsidRDefault="00000000" w:rsidRPr="00000000" w14:paraId="000000AD">
            <w:pPr>
              <w:numPr>
                <w:ilvl w:val="0"/>
                <w:numId w:val="4"/>
              </w:numPr>
              <w:ind w:left="720" w:hanging="360"/>
              <w:rPr>
                <w:u w:val="none"/>
              </w:rPr>
            </w:pPr>
            <w:r w:rsidDel="00000000" w:rsidR="00000000" w:rsidRPr="00000000">
              <w:rPr>
                <w:rtl w:val="0"/>
              </w:rPr>
              <w:t xml:space="preserve">Comparative Analysis (400–500 words):</w:t>
            </w:r>
            <w:r w:rsidDel="00000000" w:rsidR="00000000" w:rsidRPr="00000000">
              <w:rPr>
                <w:rtl w:val="0"/>
              </w:rPr>
            </w:r>
          </w:p>
          <w:p w:rsidR="00000000" w:rsidDel="00000000" w:rsidP="00000000" w:rsidRDefault="00000000" w:rsidRPr="00000000" w14:paraId="000000AE">
            <w:pPr>
              <w:numPr>
                <w:ilvl w:val="1"/>
                <w:numId w:val="4"/>
              </w:numPr>
              <w:ind w:left="1440" w:hanging="360"/>
              <w:rPr>
                <w:u w:val="none"/>
              </w:rPr>
            </w:pPr>
            <w:r w:rsidDel="00000000" w:rsidR="00000000" w:rsidRPr="00000000">
              <w:rPr>
                <w:rtl w:val="0"/>
              </w:rPr>
              <w:t xml:space="preserve">Introduce the EU Digital Competence Framework briefly.</w:t>
            </w:r>
            <w:r w:rsidDel="00000000" w:rsidR="00000000" w:rsidRPr="00000000">
              <w:rPr>
                <w:rtl w:val="0"/>
              </w:rPr>
            </w:r>
          </w:p>
          <w:p w:rsidR="00000000" w:rsidDel="00000000" w:rsidP="00000000" w:rsidRDefault="00000000" w:rsidRPr="00000000" w14:paraId="000000AF">
            <w:pPr>
              <w:numPr>
                <w:ilvl w:val="1"/>
                <w:numId w:val="4"/>
              </w:numPr>
              <w:ind w:left="1440" w:hanging="360"/>
              <w:rPr>
                <w:u w:val="none"/>
              </w:rPr>
            </w:pPr>
            <w:r w:rsidDel="00000000" w:rsidR="00000000" w:rsidRPr="00000000">
              <w:rPr>
                <w:rtl w:val="0"/>
              </w:rPr>
              <w:t xml:space="preserve">Compare your national curriculum with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in terms of digital literacy goals, integration of digital tools, and support for developing key digital competences (e.g., information literacy, communication, content creation, safety, and problem-solving).</w:t>
            </w:r>
            <w:r w:rsidDel="00000000" w:rsidR="00000000" w:rsidRPr="00000000">
              <w:rPr>
                <w:rtl w:val="0"/>
              </w:rPr>
            </w:r>
          </w:p>
          <w:p w:rsidR="00000000" w:rsidDel="00000000" w:rsidP="00000000" w:rsidRDefault="00000000" w:rsidRPr="00000000" w14:paraId="000000B0">
            <w:pPr>
              <w:numPr>
                <w:ilvl w:val="1"/>
                <w:numId w:val="4"/>
              </w:numPr>
              <w:ind w:left="1440" w:hanging="360"/>
              <w:rPr>
                <w:u w:val="none"/>
              </w:rPr>
            </w:pPr>
            <w:r w:rsidDel="00000000" w:rsidR="00000000" w:rsidRPr="00000000">
              <w:rPr>
                <w:rtl w:val="0"/>
              </w:rPr>
              <w:t xml:space="preserve">Discuss points of convergence or gaps, and suggest possible improvements or integrations.</w:t>
            </w: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Expected Outcomes:</w:t>
            </w:r>
          </w:p>
          <w:p w:rsidR="00000000" w:rsidDel="00000000" w:rsidP="00000000" w:rsidRDefault="00000000" w:rsidRPr="00000000" w14:paraId="000000B3">
            <w:pPr>
              <w:rPr/>
            </w:pPr>
            <w:r w:rsidDel="00000000" w:rsidR="00000000" w:rsidRPr="00000000">
              <w:rPr>
                <w:rtl w:val="0"/>
              </w:rPr>
              <w:t xml:space="preserve">By completing this assignment, teachers will:</w:t>
            </w:r>
          </w:p>
          <w:p w:rsidR="00000000" w:rsidDel="00000000" w:rsidP="00000000" w:rsidRDefault="00000000" w:rsidRPr="00000000" w14:paraId="000000B4">
            <w:pPr>
              <w:numPr>
                <w:ilvl w:val="0"/>
                <w:numId w:val="3"/>
              </w:numPr>
              <w:ind w:left="720" w:hanging="360"/>
              <w:rPr>
                <w:u w:val="none"/>
              </w:rPr>
            </w:pPr>
            <w:r w:rsidDel="00000000" w:rsidR="00000000" w:rsidRPr="00000000">
              <w:rPr>
                <w:rtl w:val="0"/>
              </w:rPr>
              <w:t xml:space="preserve">Develop a deeper understanding of your national curriculum’s structure and goals.</w:t>
            </w:r>
            <w:r w:rsidDel="00000000" w:rsidR="00000000" w:rsidRPr="00000000">
              <w:rPr>
                <w:rtl w:val="0"/>
              </w:rPr>
            </w:r>
          </w:p>
          <w:p w:rsidR="00000000" w:rsidDel="00000000" w:rsidP="00000000" w:rsidRDefault="00000000" w:rsidRPr="00000000" w14:paraId="000000B5">
            <w:pPr>
              <w:numPr>
                <w:ilvl w:val="0"/>
                <w:numId w:val="3"/>
              </w:numPr>
              <w:ind w:left="720" w:hanging="360"/>
              <w:rPr>
                <w:u w:val="none"/>
              </w:rPr>
            </w:pPr>
            <w:r w:rsidDel="00000000" w:rsidR="00000000" w:rsidRPr="00000000">
              <w:rPr>
                <w:rtl w:val="0"/>
              </w:rPr>
              <w:t xml:space="preserve">Gain insight into how EU-level frameworks influence or contrast with national education systems.</w:t>
            </w:r>
            <w:r w:rsidDel="00000000" w:rsidR="00000000" w:rsidRPr="00000000">
              <w:rPr>
                <w:rtl w:val="0"/>
              </w:rPr>
            </w:r>
          </w:p>
          <w:p w:rsidR="00000000" w:rsidDel="00000000" w:rsidP="00000000" w:rsidRDefault="00000000" w:rsidRPr="00000000" w14:paraId="000000B6">
            <w:pPr>
              <w:numPr>
                <w:ilvl w:val="0"/>
                <w:numId w:val="3"/>
              </w:numPr>
              <w:ind w:left="720" w:hanging="360"/>
              <w:rPr>
                <w:u w:val="none"/>
              </w:rPr>
            </w:pPr>
            <w:r w:rsidDel="00000000" w:rsidR="00000000" w:rsidRPr="00000000">
              <w:rPr>
                <w:rtl w:val="0"/>
              </w:rPr>
              <w:t xml:space="preserve">Reflect on the integration of digital competence in modern education and consider areas for improvement.</w:t>
            </w: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Format: Typed, max. 1000 words</w:t>
              <w:br w:type="textWrapping"/>
            </w:r>
          </w:p>
        </w:tc>
      </w:tr>
    </w:tbl>
    <w:p w:rsidR="00000000" w:rsidDel="00000000" w:rsidP="00000000" w:rsidRDefault="00000000" w:rsidRPr="00000000" w14:paraId="000000B8">
      <w:pPr>
        <w:rPr/>
      </w:pPr>
      <w:r w:rsidDel="00000000" w:rsidR="00000000" w:rsidRPr="00000000">
        <w:rPr>
          <w:rtl w:val="0"/>
        </w:rPr>
      </w:r>
    </w:p>
    <w:sectPr>
      <w:headerReference r:id="rId21" w:type="default"/>
      <w:footerReference r:id="rId22"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833438</wp:posOffset>
              </wp:positionH>
              <wp:positionV relativeFrom="paragraph">
                <wp:posOffset>96838</wp:posOffset>
              </wp:positionV>
              <wp:extent cx="5452745" cy="704850"/>
              <wp:effectExtent b="0" l="0" r="0" t="0"/>
              <wp:wrapNone/>
              <wp:docPr id="1597007015"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833438</wp:posOffset>
              </wp:positionH>
              <wp:positionV relativeFrom="paragraph">
                <wp:posOffset>96838</wp:posOffset>
              </wp:positionV>
              <wp:extent cx="5452745" cy="704850"/>
              <wp:effectExtent b="0" l="0" r="0" t="0"/>
              <wp:wrapNone/>
              <wp:docPr id="159700701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452745" cy="7048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-645787</wp:posOffset>
          </wp:positionH>
          <wp:positionV relativeFrom="paragraph">
            <wp:posOffset>144780</wp:posOffset>
          </wp:positionV>
          <wp:extent cx="1311570" cy="506095"/>
          <wp:effectExtent b="0" l="0" r="0" t="0"/>
          <wp:wrapNone/>
          <wp:docPr id="159700701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BB">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9">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sz w:val="26"/>
        <w:szCs w:val="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publications.jrc.ec.europa.eu/repository/bitstream/JRC106281/web-digcomp2.1pdf_(online).pdf" TargetMode="External"/><Relationship Id="rId11" Type="http://schemas.openxmlformats.org/officeDocument/2006/relationships/hyperlink" Target="https://education.ec.europa.eu/focus-topics/digital-education/action-plan" TargetMode="External"/><Relationship Id="rId22" Type="http://schemas.openxmlformats.org/officeDocument/2006/relationships/footer" Target="footer1.xml"/><Relationship Id="rId10" Type="http://schemas.openxmlformats.org/officeDocument/2006/relationships/image" Target="media/image3.jpg"/><Relationship Id="rId21" Type="http://schemas.openxmlformats.org/officeDocument/2006/relationships/header" Target="header1.xml"/><Relationship Id="rId13" Type="http://schemas.openxmlformats.org/officeDocument/2006/relationships/hyperlink" Target="https://joint-research-centre.ec.europa.eu/scientific-activities-z/education-and-training/digital-transformation-education/digital-competence-framework-citizens-digcomp/digcomp-framework_en" TargetMode="External"/><Relationship Id="rId12" Type="http://schemas.openxmlformats.org/officeDocument/2006/relationships/hyperlink" Target="https://employment-social-affairs.ec.europa.eu/policies-and-activities/skills-and-qualifications/european-skills-agenda_e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hyperlink" Target="https://publications.jrc.ec.europa.eu/repository/handle/JRC128415" TargetMode="External"/><Relationship Id="rId14" Type="http://schemas.openxmlformats.org/officeDocument/2006/relationships/hyperlink" Target="https://joint-research-centre.ec.europa.eu/system/files/2017-05/digcomp-framework-poster-af-ok.pdf" TargetMode="External"/><Relationship Id="rId17" Type="http://schemas.openxmlformats.org/officeDocument/2006/relationships/hyperlink" Target="https://www.youtube.com/watch?v=cIDOrZuJzVU" TargetMode="External"/><Relationship Id="rId16" Type="http://schemas.openxmlformats.org/officeDocument/2006/relationships/hyperlink" Target="https://www.youtube.com/watch?v=2GU67vTVNpQ" TargetMode="External"/><Relationship Id="rId5" Type="http://schemas.openxmlformats.org/officeDocument/2006/relationships/styles" Target="styles.xml"/><Relationship Id="rId19" Type="http://schemas.openxmlformats.org/officeDocument/2006/relationships/hyperlink" Target="https://youtu.be/cIDOrZuJzVU?feature=shared" TargetMode="External"/><Relationship Id="rId6" Type="http://schemas.openxmlformats.org/officeDocument/2006/relationships/customXml" Target="../customXML/item1.xml"/><Relationship Id="rId18" Type="http://schemas.openxmlformats.org/officeDocument/2006/relationships/hyperlink" Target="https://youtu.be/cIDOrZuJzVU?feature=shared" TargetMode="External"/><Relationship Id="rId7" Type="http://schemas.openxmlformats.org/officeDocument/2006/relationships/image" Target="media/image2.jp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CVCiD9I9uKIgYSLUTvjmIWpUlg==">CgMxLjAyDmguYXFhdzV3ZDhkYzMzMg5oLnJ1dWVlaXo0ZWltZDIOaC53NW5od3c3ZnE0dDYyDmguNnRjM3JjeGEzdnUzMg5oLml5dnRrbGd6Y3BhMDIOaC5obWR0NWtnZjRnbnkyDmgub2hjaGJvbmJhb2Q5Mg5oLjJpaXpvc2FnbmRkdzIOaC56YWdmaDB6OHgyNWcyDmgubXBkcW56dHV4NHlqMg5oLmxoemkxM3RsM25iNDIOaC5oYm9heG1vMjJxbTI4AHIhMTFUQnVDeTZIalByU19TdHB1MjlvNGZObjg3emhoMzV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