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0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-389884</wp:posOffset>
            </wp:positionH>
            <wp:positionV relativeFrom="paragraph">
              <wp:posOffset>-514343</wp:posOffset>
            </wp:positionV>
            <wp:extent cx="3048000" cy="834853"/>
            <wp:effectExtent b="0" l="0" r="0" t="0"/>
            <wp:wrapNone/>
            <wp:docPr id="1597007003"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40959</wp:posOffset>
                </wp:positionV>
                <wp:extent cx="4457065" cy="699135"/>
                <wp:effectExtent b="0" l="0" r="0" t="0"/>
                <wp:wrapSquare wrapText="bothSides" distB="45720" distT="45720" distL="114300" distR="114300"/>
                <wp:docPr id="1597007000"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40959</wp:posOffset>
                </wp:positionV>
                <wp:extent cx="4457065" cy="699135"/>
                <wp:effectExtent b="0" l="0" r="0" t="0"/>
                <wp:wrapSquare wrapText="bothSides" distB="45720" distT="45720" distL="114300" distR="114300"/>
                <wp:docPr id="1597007000"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57065" cy="69913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79057</wp:posOffset>
                </wp:positionV>
                <wp:extent cx="4714875" cy="973455"/>
                <wp:effectExtent b="0" l="0" r="0" t="0"/>
                <wp:wrapSquare wrapText="bothSides" distB="45720" distT="45720" distL="114300" distR="114300"/>
                <wp:docPr id="1597006999"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79057</wp:posOffset>
                </wp:positionV>
                <wp:extent cx="4714875" cy="973455"/>
                <wp:effectExtent b="0" l="0" r="0" t="0"/>
                <wp:wrapSquare wrapText="bothSides" distB="45720" distT="45720" distL="114300" distR="114300"/>
                <wp:docPr id="1597006999"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14875" cy="97345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04"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rtl w:val="0"/>
              </w:rPr>
              <w:t xml:space="preserve">1. THINKER Project overview and first introduction to authentic learning and gender inclusive practice</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1.1: Authentic learning for a gender inclusive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Understand the objectives and significance of the </w:t>
            </w:r>
            <w:r w:rsidDel="00000000" w:rsidR="00000000" w:rsidRPr="00000000">
              <w:rPr>
                <w:b w:val="1"/>
                <w:rtl w:val="0"/>
              </w:rPr>
              <w:t xml:space="preserve">THINKER project</w:t>
            </w:r>
            <w:r w:rsidDel="00000000" w:rsidR="00000000" w:rsidRPr="00000000">
              <w:rPr>
                <w:rtl w:val="0"/>
              </w:rPr>
              <w:t xml:space="preserve"> in informatics education</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Identify and list the main </w:t>
            </w:r>
            <w:r w:rsidDel="00000000" w:rsidR="00000000" w:rsidRPr="00000000">
              <w:rPr>
                <w:b w:val="1"/>
                <w:rtl w:val="0"/>
              </w:rPr>
              <w:t xml:space="preserve">informatic areas</w:t>
            </w:r>
            <w:r w:rsidDel="00000000" w:rsidR="00000000" w:rsidRPr="00000000">
              <w:rPr>
                <w:rtl w:val="0"/>
              </w:rPr>
              <w:t xml:space="preserve"> as outlined by the Informatics4All coalition</w:t>
            </w:r>
          </w:p>
        </w:tc>
      </w:tr>
      <w:tr>
        <w:trPr>
          <w:cantSplit w:val="0"/>
          <w:trHeight w:val="41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b w:val="1"/>
              </w:rPr>
            </w:pPr>
            <w:r w:rsidDel="00000000" w:rsidR="00000000" w:rsidRPr="00000000">
              <w:rPr>
                <w:rtl w:val="0"/>
              </w:rPr>
              <w:t xml:space="preserve">Define what is </w:t>
            </w:r>
            <w:r w:rsidDel="00000000" w:rsidR="00000000" w:rsidRPr="00000000">
              <w:rPr>
                <w:b w:val="1"/>
                <w:rtl w:val="0"/>
              </w:rPr>
              <w:t xml:space="preserve">authentic learning</w:t>
            </w:r>
            <w:r w:rsidDel="00000000" w:rsidR="00000000" w:rsidRPr="00000000">
              <w:rPr>
                <w:rtl w:val="0"/>
              </w:rPr>
              <w:t xml:space="preserve">, and its main </w:t>
            </w:r>
            <w:r w:rsidDel="00000000" w:rsidR="00000000" w:rsidRPr="00000000">
              <w:rPr>
                <w:b w:val="1"/>
                <w:rtl w:val="0"/>
              </w:rPr>
              <w:t xml:space="preserve">principles</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rtl w:val="0"/>
              </w:rPr>
              <w:t xml:space="preserve">Recognise the importance of authentic learning in promoting a gender-inclusive environment</w:t>
            </w:r>
          </w:p>
        </w:tc>
      </w:tr>
      <w:tr>
        <w:trPr>
          <w:cantSplit w:val="0"/>
          <w:trHeight w:val="409" w:hRule="atLeast"/>
          <w:tblHeader w:val="0"/>
        </w:trPr>
        <w:tc>
          <w:tcPr/>
          <w:p w:rsidR="00000000" w:rsidDel="00000000" w:rsidP="00000000" w:rsidRDefault="00000000" w:rsidRPr="00000000" w14:paraId="00000028">
            <w:pPr>
              <w:rPr/>
            </w:pPr>
            <w:r w:rsidDel="00000000" w:rsidR="00000000" w:rsidRPr="00000000">
              <w:rPr>
                <w:rtl w:val="0"/>
              </w:rPr>
              <w:t xml:space="preserve">5</w:t>
            </w:r>
          </w:p>
        </w:tc>
        <w:tc>
          <w:tcPr/>
          <w:p w:rsidR="00000000" w:rsidDel="00000000" w:rsidP="00000000" w:rsidRDefault="00000000" w:rsidRPr="00000000" w14:paraId="00000029">
            <w:pPr>
              <w:rPr/>
            </w:pPr>
            <w:r w:rsidDel="00000000" w:rsidR="00000000" w:rsidRPr="00000000">
              <w:rPr>
                <w:rtl w:val="0"/>
              </w:rPr>
              <w:t xml:space="preserve">Consider and apply </w:t>
            </w:r>
            <w:r w:rsidDel="00000000" w:rsidR="00000000" w:rsidRPr="00000000">
              <w:rPr>
                <w:b w:val="1"/>
                <w:rtl w:val="0"/>
              </w:rPr>
              <w:t xml:space="preserve">practical methods </w:t>
            </w:r>
            <w:r w:rsidDel="00000000" w:rsidR="00000000" w:rsidRPr="00000000">
              <w:rPr>
                <w:rtl w:val="0"/>
              </w:rPr>
              <w:t xml:space="preserve">to integrate authentic and gender-inclusive learning strategies in the classroom</w:t>
            </w:r>
          </w:p>
        </w:tc>
      </w:tr>
    </w:tbl>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p w:rsidR="00000000" w:rsidDel="00000000" w:rsidP="00000000" w:rsidRDefault="00000000" w:rsidRPr="00000000" w14:paraId="0000002B">
      <w:pPr>
        <w:tabs>
          <w:tab w:val="left" w:leader="none" w:pos="6264"/>
        </w:tabs>
        <w:spacing w:after="0" w:lineRule="auto"/>
        <w:rPr/>
      </w:pPr>
      <w:r w:rsidDel="00000000" w:rsidR="00000000" w:rsidRPr="00000000">
        <w:rPr>
          <w:rtl w:val="0"/>
        </w:rPr>
      </w:r>
    </w:p>
    <w:p w:rsidR="00000000" w:rsidDel="00000000" w:rsidP="00000000" w:rsidRDefault="00000000" w:rsidRPr="00000000" w14:paraId="0000002C">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D">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2">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Learning by doing</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6">
            <w:pPr>
              <w:jc w:val="center"/>
              <w:rPr>
                <w:b w:val="0"/>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A">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E">
            <w:pPr>
              <w:jc w:val="center"/>
              <w:rPr>
                <w:b w:val="0"/>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t xml:space="preserve">Blended learning</w:t>
            </w:r>
          </w:p>
        </w:tc>
        <w:tc>
          <w:tcPr>
            <w:vAlign w:val="center"/>
          </w:tcPr>
          <w:p w:rsidR="00000000" w:rsidDel="00000000" w:rsidP="00000000" w:rsidRDefault="00000000" w:rsidRPr="00000000" w14:paraId="00000040">
            <w:pPr>
              <w:jc w:val="cente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bl>
    <w:p w:rsidR="00000000" w:rsidDel="00000000" w:rsidP="00000000" w:rsidRDefault="00000000" w:rsidRPr="00000000" w14:paraId="00000042">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3">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5">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6">
            <w:pPr>
              <w:numPr>
                <w:ilvl w:val="0"/>
                <w:numId w:val="6"/>
              </w:numPr>
              <w:ind w:left="720" w:hanging="360"/>
              <w:rPr>
                <w:u w:val="none"/>
              </w:rPr>
            </w:pPr>
            <w:r w:rsidDel="00000000" w:rsidR="00000000" w:rsidRPr="00000000">
              <w:rPr>
                <w:rtl w:val="0"/>
              </w:rPr>
              <w:t xml:space="preserve">PowerPoint Presentation</w:t>
            </w:r>
            <w:r w:rsidDel="00000000" w:rsidR="00000000" w:rsidRPr="00000000">
              <w:rPr>
                <w:rtl w:val="0"/>
              </w:rPr>
            </w:r>
          </w:p>
          <w:p w:rsidR="00000000" w:rsidDel="00000000" w:rsidP="00000000" w:rsidRDefault="00000000" w:rsidRPr="00000000" w14:paraId="00000047">
            <w:pPr>
              <w:numPr>
                <w:ilvl w:val="0"/>
                <w:numId w:val="6"/>
              </w:numPr>
              <w:ind w:left="720" w:hanging="360"/>
              <w:rPr>
                <w:u w:val="none"/>
              </w:rPr>
            </w:pPr>
            <w:r w:rsidDel="00000000" w:rsidR="00000000" w:rsidRPr="00000000">
              <w:rPr>
                <w:rtl w:val="0"/>
              </w:rPr>
              <w:t xml:space="preserve">THINKER Resources:</w:t>
            </w:r>
            <w:r w:rsidDel="00000000" w:rsidR="00000000" w:rsidRPr="00000000">
              <w:rPr>
                <w:rtl w:val="0"/>
              </w:rPr>
            </w:r>
          </w:p>
          <w:p w:rsidR="00000000" w:rsidDel="00000000" w:rsidP="00000000" w:rsidRDefault="00000000" w:rsidRPr="00000000" w14:paraId="00000048">
            <w:pPr>
              <w:numPr>
                <w:ilvl w:val="0"/>
                <w:numId w:val="1"/>
              </w:numPr>
              <w:ind w:left="1440" w:hanging="360"/>
              <w:rPr>
                <w:u w:val="none"/>
              </w:rPr>
            </w:pPr>
            <w:r w:rsidDel="00000000" w:rsidR="00000000" w:rsidRPr="00000000">
              <w:rPr>
                <w:rtl w:val="0"/>
              </w:rPr>
              <w:t xml:space="preserve">THINKER Framework and Toolkit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9">
            <w:pPr>
              <w:numPr>
                <w:ilvl w:val="0"/>
                <w:numId w:val="1"/>
              </w:numPr>
              <w:ind w:left="1440" w:hanging="360"/>
              <w:rPr>
                <w:u w:val="none"/>
              </w:rPr>
            </w:pPr>
            <w:r w:rsidDel="00000000" w:rsidR="00000000" w:rsidRPr="00000000">
              <w:rPr>
                <w:rtl w:val="0"/>
              </w:rPr>
              <w:t xml:space="preserve">THINKER Transnational Report on state-of-the-art and needs available at: </w:t>
            </w:r>
            <w:hyperlink r:id="rId12">
              <w:r w:rsidDel="00000000" w:rsidR="00000000" w:rsidRPr="00000000">
                <w:rPr>
                  <w:color w:val="1155cc"/>
                  <w:u w:val="single"/>
                  <w:rtl w:val="0"/>
                </w:rPr>
                <w:t xml:space="preserve">https://thinker.ucd.ie/resources/transnational-report-on-state-of-the-art-and-needs/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A">
            <w:pPr>
              <w:numPr>
                <w:ilvl w:val="0"/>
                <w:numId w:val="1"/>
              </w:numPr>
              <w:ind w:left="1440" w:hanging="360"/>
              <w:rPr>
                <w:u w:val="none"/>
              </w:rPr>
            </w:pPr>
            <w:r w:rsidDel="00000000" w:rsidR="00000000" w:rsidRPr="00000000">
              <w:rPr>
                <w:rtl w:val="0"/>
              </w:rPr>
              <w:t xml:space="preserve">Informatics4All Reference Framework available at: </w:t>
            </w:r>
            <w:hyperlink r:id="rId13">
              <w:r w:rsidDel="00000000" w:rsidR="00000000" w:rsidRPr="00000000">
                <w:rPr>
                  <w:color w:val="1155cc"/>
                  <w:u w:val="single"/>
                  <w:rtl w:val="0"/>
                </w:rPr>
                <w:t xml:space="preserve">https://www.informaticsforall.org/the-informatics-reference-framework-for-school-release-february-2022/</w:t>
              </w:r>
            </w:hyperlink>
            <w:r w:rsidDel="00000000" w:rsidR="00000000" w:rsidRPr="00000000">
              <w:rPr>
                <w:rtl w:val="0"/>
              </w:rPr>
              <w:t xml:space="preserve"> </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B">
            <w:pPr>
              <w:rPr/>
            </w:pPr>
            <w:r w:rsidDel="00000000" w:rsidR="00000000" w:rsidRPr="00000000">
              <w:rPr>
                <w:rtl w:val="0"/>
              </w:rPr>
              <w:t xml:space="preserve">Additional resources</w:t>
            </w:r>
          </w:p>
        </w:tc>
        <w:tc>
          <w:tcPr/>
          <w:p w:rsidR="00000000" w:rsidDel="00000000" w:rsidP="00000000" w:rsidRDefault="00000000" w:rsidRPr="00000000" w14:paraId="0000004C">
            <w:pPr>
              <w:ind w:left="0" w:firstLine="0"/>
              <w:rPr/>
            </w:pPr>
            <w:r w:rsidDel="00000000" w:rsidR="00000000" w:rsidRPr="00000000">
              <w:rPr>
                <w:rtl w:val="0"/>
              </w:rPr>
              <w:t xml:space="preserve">Here you can find some additional resources for informatics education in Europe:</w:t>
            </w:r>
          </w:p>
          <w:p w:rsidR="00000000" w:rsidDel="00000000" w:rsidP="00000000" w:rsidRDefault="00000000" w:rsidRPr="00000000" w14:paraId="0000004D">
            <w:pPr>
              <w:numPr>
                <w:ilvl w:val="0"/>
                <w:numId w:val="20"/>
              </w:numPr>
              <w:ind w:left="720" w:hanging="360"/>
              <w:rPr>
                <w:u w:val="none"/>
              </w:rPr>
            </w:pPr>
            <w:r w:rsidDel="00000000" w:rsidR="00000000" w:rsidRPr="00000000">
              <w:rPr>
                <w:rtl w:val="0"/>
              </w:rPr>
              <w:t xml:space="preserve">European Commission. (2024). ICT specialists in employment. Eurostat. Retrieved December 17, 2024, from </w:t>
            </w:r>
            <w:hyperlink r:id="rId14">
              <w:r w:rsidDel="00000000" w:rsidR="00000000" w:rsidRPr="00000000">
                <w:rPr>
                  <w:color w:val="1155cc"/>
                  <w:u w:val="single"/>
                  <w:rtl w:val="0"/>
                </w:rPr>
                <w:t xml:space="preserve">https://ec.europa.eu/eurostat/statistics-explained/index.php?title=ICT_specialists_in_employment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numPr>
                <w:ilvl w:val="0"/>
                <w:numId w:val="20"/>
              </w:numPr>
              <w:ind w:left="720" w:hanging="360"/>
              <w:rPr>
                <w:u w:val="none"/>
              </w:rPr>
            </w:pPr>
            <w:r w:rsidDel="00000000" w:rsidR="00000000" w:rsidRPr="00000000">
              <w:rPr>
                <w:rtl w:val="0"/>
              </w:rPr>
              <w:t xml:space="preserve">European Commission, Directorate-General for Communications Networks, Content and Technology, (2019). 2nd survey of schools : ICT in education : objective 1 : benchmark progress in ICT in schools, final report, Publications Office. </w:t>
            </w:r>
            <w:hyperlink r:id="rId15">
              <w:r w:rsidDel="00000000" w:rsidR="00000000" w:rsidRPr="00000000">
                <w:rPr>
                  <w:color w:val="1155cc"/>
                  <w:u w:val="single"/>
                  <w:rtl w:val="0"/>
                </w:rPr>
                <w:t xml:space="preserve">https://data.europa.eu/doi/10.2759/23401</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F">
            <w:pPr>
              <w:numPr>
                <w:ilvl w:val="0"/>
                <w:numId w:val="20"/>
              </w:numPr>
              <w:ind w:left="720" w:hanging="360"/>
              <w:rPr>
                <w:u w:val="none"/>
              </w:rPr>
            </w:pPr>
            <w:r w:rsidDel="00000000" w:rsidR="00000000" w:rsidRPr="00000000">
              <w:rPr>
                <w:rtl w:val="0"/>
              </w:rPr>
              <w:t xml:space="preserve">European Commission, European Education and Culture Executive Agency, (2022). Informatics education at school in Europe, Publications Office of the European Union. </w:t>
            </w:r>
            <w:hyperlink r:id="rId16">
              <w:r w:rsidDel="00000000" w:rsidR="00000000" w:rsidRPr="00000000">
                <w:rPr>
                  <w:color w:val="1155cc"/>
                  <w:u w:val="single"/>
                  <w:rtl w:val="0"/>
                </w:rPr>
                <w:t xml:space="preserve">https://data.europa.eu/doi/10.2797/268406</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0">
      <w:pPr>
        <w:tabs>
          <w:tab w:val="left" w:leader="none" w:pos="1620"/>
        </w:tabs>
        <w:spacing w:after="0" w:lineRule="auto"/>
        <w:rPr/>
      </w:pPr>
      <w:r w:rsidDel="00000000" w:rsidR="00000000" w:rsidRPr="00000000">
        <w:rPr>
          <w:rtl w:val="0"/>
        </w:rPr>
      </w:r>
    </w:p>
    <w:p w:rsidR="00000000" w:rsidDel="00000000" w:rsidP="00000000" w:rsidRDefault="00000000" w:rsidRPr="00000000" w14:paraId="00000051">
      <w:pPr>
        <w:tabs>
          <w:tab w:val="left" w:leader="none" w:pos="1620"/>
        </w:tabs>
        <w:spacing w:after="0" w:lineRule="auto"/>
        <w:rPr/>
      </w:pPr>
      <w:r w:rsidDel="00000000" w:rsidR="00000000" w:rsidRPr="00000000">
        <w:rPr>
          <w:rtl w:val="0"/>
        </w:rPr>
      </w:r>
    </w:p>
    <w:p w:rsidR="00000000" w:rsidDel="00000000" w:rsidP="00000000" w:rsidRDefault="00000000" w:rsidRPr="00000000" w14:paraId="00000052">
      <w:pPr>
        <w:tabs>
          <w:tab w:val="left" w:leader="none" w:pos="1620"/>
        </w:tabs>
        <w:spacing w:after="0" w:lineRule="auto"/>
        <w:rPr/>
      </w:pPr>
      <w:r w:rsidDel="00000000" w:rsidR="00000000" w:rsidRPr="00000000">
        <w:rPr>
          <w:rtl w:val="0"/>
        </w:rPr>
      </w:r>
    </w:p>
    <w:p w:rsidR="00000000" w:rsidDel="00000000" w:rsidP="00000000" w:rsidRDefault="00000000" w:rsidRPr="00000000" w14:paraId="00000053">
      <w:pPr>
        <w:tabs>
          <w:tab w:val="left" w:leader="none" w:pos="1620"/>
        </w:tabs>
        <w:spacing w:after="0" w:lineRule="auto"/>
        <w:rPr/>
      </w:pPr>
      <w:r w:rsidDel="00000000" w:rsidR="00000000" w:rsidRPr="00000000">
        <w:rPr>
          <w:rtl w:val="0"/>
        </w:rPr>
      </w:r>
    </w:p>
    <w:p w:rsidR="00000000" w:rsidDel="00000000" w:rsidP="00000000" w:rsidRDefault="00000000" w:rsidRPr="00000000" w14:paraId="00000054">
      <w:pPr>
        <w:tabs>
          <w:tab w:val="left" w:leader="none" w:pos="1620"/>
        </w:tabs>
        <w:spacing w:after="0" w:lineRule="auto"/>
        <w:rPr/>
      </w:pPr>
      <w:r w:rsidDel="00000000" w:rsidR="00000000" w:rsidRPr="00000000">
        <w:rPr>
          <w:rtl w:val="0"/>
        </w:rPr>
      </w:r>
    </w:p>
    <w:p w:rsidR="00000000" w:rsidDel="00000000" w:rsidP="00000000" w:rsidRDefault="00000000" w:rsidRPr="00000000" w14:paraId="00000055">
      <w:pPr>
        <w:tabs>
          <w:tab w:val="left" w:leader="none" w:pos="1620"/>
        </w:tabs>
        <w:spacing w:after="0" w:lineRule="auto"/>
        <w:rPr/>
      </w:pPr>
      <w:r w:rsidDel="00000000" w:rsidR="00000000" w:rsidRPr="00000000">
        <w:rPr>
          <w:rtl w:val="0"/>
        </w:rPr>
      </w:r>
    </w:p>
    <w:p w:rsidR="00000000" w:rsidDel="00000000" w:rsidP="00000000" w:rsidRDefault="00000000" w:rsidRPr="00000000" w14:paraId="00000056">
      <w:pPr>
        <w:tabs>
          <w:tab w:val="left" w:leader="none" w:pos="1620"/>
        </w:tabs>
        <w:spacing w:after="0" w:lineRule="auto"/>
        <w:rPr/>
      </w:pPr>
      <w:r w:rsidDel="00000000" w:rsidR="00000000" w:rsidRPr="00000000">
        <w:rPr>
          <w:rtl w:val="0"/>
        </w:rPr>
      </w:r>
    </w:p>
    <w:p w:rsidR="00000000" w:rsidDel="00000000" w:rsidP="00000000" w:rsidRDefault="00000000" w:rsidRPr="00000000" w14:paraId="00000057">
      <w:pPr>
        <w:tabs>
          <w:tab w:val="left" w:leader="none" w:pos="1620"/>
        </w:tabs>
        <w:spacing w:after="0" w:lineRule="auto"/>
        <w:rPr/>
      </w:pPr>
      <w:r w:rsidDel="00000000" w:rsidR="00000000" w:rsidRPr="00000000">
        <w:rPr>
          <w:rtl w:val="0"/>
        </w:rPr>
      </w:r>
    </w:p>
    <w:p w:rsidR="00000000" w:rsidDel="00000000" w:rsidP="00000000" w:rsidRDefault="00000000" w:rsidRPr="00000000" w14:paraId="00000058">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B">
            <w:pPr>
              <w:rPr/>
            </w:pPr>
            <w:r w:rsidDel="00000000" w:rsidR="00000000" w:rsidRPr="00000000">
              <w:rPr>
                <w:rtl w:val="0"/>
              </w:rPr>
              <w:t xml:space="preserve">Introduction</w:t>
            </w:r>
          </w:p>
        </w:tc>
        <w:tc>
          <w:tcPr>
            <w:tcBorders>
              <w:top w:color="000000" w:space="0" w:sz="0" w:val="nil"/>
              <w:left w:color="000000" w:space="0" w:sz="0" w:val="nil"/>
              <w:right w:color="000000" w:space="0" w:sz="0" w:val="nil"/>
            </w:tcBorders>
            <w:tcMar>
              <w:top w:w="0.0" w:type="dxa"/>
              <w:left w:w="180.0" w:type="dxa"/>
              <w:bottom w:w="0.0" w:type="dxa"/>
              <w:right w:w="180.0" w:type="dxa"/>
            </w:tcMar>
            <w:vAlign w:val="top"/>
          </w:tcPr>
          <w:p w:rsidR="00000000" w:rsidDel="00000000" w:rsidP="00000000" w:rsidRDefault="00000000" w:rsidRPr="00000000" w14:paraId="0000005C">
            <w:pPr>
              <w:spacing w:after="0" w:before="0" w:lineRule="auto"/>
              <w:rPr>
                <w:i w:val="1"/>
              </w:rPr>
            </w:pPr>
            <w:r w:rsidDel="00000000" w:rsidR="00000000" w:rsidRPr="00000000">
              <w:rPr>
                <w:i w:val="1"/>
                <w:rtl w:val="0"/>
              </w:rPr>
              <w:t xml:space="preserve">This unit will explore the following topics (Slide 6) </w:t>
            </w:r>
          </w:p>
          <w:p w:rsidR="00000000" w:rsidDel="00000000" w:rsidP="00000000" w:rsidRDefault="00000000" w:rsidRPr="00000000" w14:paraId="0000005D">
            <w:pPr>
              <w:numPr>
                <w:ilvl w:val="0"/>
                <w:numId w:val="10"/>
              </w:numPr>
              <w:spacing w:after="0" w:before="0" w:lineRule="auto"/>
              <w:ind w:left="720" w:hanging="360"/>
              <w:rPr>
                <w:i w:val="1"/>
                <w:u w:val="none"/>
              </w:rPr>
            </w:pPr>
            <w:r w:rsidDel="00000000" w:rsidR="00000000" w:rsidRPr="00000000">
              <w:rPr>
                <w:i w:val="1"/>
                <w:rtl w:val="0"/>
              </w:rPr>
              <w:t xml:space="preserve">introduction to the THINKER project, its objectives and the THINKER framework</w:t>
            </w:r>
            <w:r w:rsidDel="00000000" w:rsidR="00000000" w:rsidRPr="00000000">
              <w:rPr>
                <w:rtl w:val="0"/>
              </w:rPr>
            </w:r>
          </w:p>
          <w:p w:rsidR="00000000" w:rsidDel="00000000" w:rsidP="00000000" w:rsidRDefault="00000000" w:rsidRPr="00000000" w14:paraId="0000005E">
            <w:pPr>
              <w:numPr>
                <w:ilvl w:val="0"/>
                <w:numId w:val="10"/>
              </w:numPr>
              <w:spacing w:after="0" w:before="0" w:lineRule="auto"/>
              <w:ind w:left="720" w:hanging="360"/>
              <w:rPr>
                <w:i w:val="1"/>
                <w:u w:val="none"/>
              </w:rPr>
            </w:pPr>
            <w:r w:rsidDel="00000000" w:rsidR="00000000" w:rsidRPr="00000000">
              <w:rPr>
                <w:i w:val="1"/>
                <w:rtl w:val="0"/>
              </w:rPr>
              <w:t xml:space="preserve">importance of teaching informatics in an authentic and gender-inclusive approach</w:t>
            </w:r>
            <w:r w:rsidDel="00000000" w:rsidR="00000000" w:rsidRPr="00000000">
              <w:rPr>
                <w:rtl w:val="0"/>
              </w:rPr>
            </w:r>
          </w:p>
          <w:p w:rsidR="00000000" w:rsidDel="00000000" w:rsidP="00000000" w:rsidRDefault="00000000" w:rsidRPr="00000000" w14:paraId="0000005F">
            <w:pPr>
              <w:spacing w:after="0" w:before="0" w:lineRule="auto"/>
              <w:ind w:left="720" w:firstLine="0"/>
              <w:rPr>
                <w:i w:val="1"/>
              </w:rPr>
            </w:pP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60">
            <w:pPr>
              <w:rPr/>
            </w:pPr>
            <w:r w:rsidDel="00000000" w:rsidR="00000000" w:rsidRPr="00000000">
              <w:rPr>
                <w:rtl w:val="0"/>
              </w:rPr>
              <w:t xml:space="preserve">Activities</w:t>
            </w:r>
          </w:p>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qvar1wc6o1dk" w:id="0"/>
            <w:bookmarkEnd w:id="0"/>
            <w:r w:rsidDel="00000000" w:rsidR="00000000" w:rsidRPr="00000000">
              <w:rPr>
                <w:b w:val="1"/>
                <w:i w:val="0"/>
                <w:u w:val="single"/>
                <w:rtl w:val="0"/>
              </w:rPr>
              <w:t xml:space="preserve">1. </w:t>
            </w:r>
            <w:r w:rsidDel="00000000" w:rsidR="00000000" w:rsidRPr="00000000">
              <w:rPr>
                <w:b w:val="1"/>
                <w:i w:val="0"/>
                <w:sz w:val="26"/>
                <w:szCs w:val="26"/>
                <w:u w:val="single"/>
                <w:rtl w:val="0"/>
              </w:rPr>
              <w:t xml:space="preserve">Welcome</w:t>
            </w:r>
            <w:r w:rsidDel="00000000" w:rsidR="00000000" w:rsidRPr="00000000">
              <w:rPr>
                <w:b w:val="1"/>
                <w:i w:val="0"/>
                <w:u w:val="single"/>
                <w:rtl w:val="0"/>
              </w:rPr>
              <w:t xml:space="preserve"> and </w:t>
            </w:r>
            <w:r w:rsidDel="00000000" w:rsidR="00000000" w:rsidRPr="00000000">
              <w:rPr>
                <w:i w:val="0"/>
                <w:u w:val="single"/>
                <w:rtl w:val="0"/>
              </w:rPr>
              <w:t xml:space="preserve">i</w:t>
            </w:r>
            <w:r w:rsidDel="00000000" w:rsidR="00000000" w:rsidRPr="00000000">
              <w:rPr>
                <w:b w:val="1"/>
                <w:i w:val="0"/>
                <w:u w:val="single"/>
                <w:rtl w:val="0"/>
              </w:rPr>
              <w:t xml:space="preserve">ce-breaker</w:t>
            </w:r>
            <w:r w:rsidDel="00000000" w:rsidR="00000000" w:rsidRPr="00000000">
              <w:rPr>
                <w:i w:val="0"/>
                <w:u w:val="single"/>
                <w:rtl w:val="0"/>
              </w:rPr>
              <w:t xml:space="preserve"> (10 min) </w:t>
            </w:r>
          </w:p>
          <w:p w:rsidR="00000000" w:rsidDel="00000000" w:rsidP="00000000" w:rsidRDefault="00000000" w:rsidRPr="00000000" w14:paraId="00000063">
            <w:pPr>
              <w:rPr/>
            </w:pPr>
            <w:r w:rsidDel="00000000" w:rsidR="00000000" w:rsidRPr="00000000">
              <w:rPr>
                <w:rtl w:val="0"/>
              </w:rPr>
              <w:br w:type="textWrapping"/>
              <w:t xml:space="preserve">Slide 7</w:t>
            </w:r>
          </w:p>
          <w:p w:rsidR="00000000" w:rsidDel="00000000" w:rsidP="00000000" w:rsidRDefault="00000000" w:rsidRPr="00000000" w14:paraId="00000064">
            <w:pPr>
              <w:rPr/>
            </w:pPr>
            <w:r w:rsidDel="00000000" w:rsidR="00000000" w:rsidRPr="00000000">
              <w:rPr>
                <w:rtl w:val="0"/>
              </w:rPr>
              <w:t xml:space="preserve">Purpose: This icebreaker will help teachers think about their teaching practices and sets the stage for self-reflection.</w:t>
            </w:r>
          </w:p>
          <w:p w:rsidR="00000000" w:rsidDel="00000000" w:rsidP="00000000" w:rsidRDefault="00000000" w:rsidRPr="00000000" w14:paraId="00000065">
            <w:pPr>
              <w:numPr>
                <w:ilvl w:val="0"/>
                <w:numId w:val="16"/>
              </w:numPr>
              <w:ind w:left="720" w:hanging="360"/>
              <w:rPr>
                <w:u w:val="none"/>
              </w:rPr>
            </w:pPr>
            <w:r w:rsidDel="00000000" w:rsidR="00000000" w:rsidRPr="00000000">
              <w:rPr>
                <w:rtl w:val="0"/>
              </w:rPr>
              <w:t xml:space="preserve">Warm welcome</w:t>
            </w:r>
            <w:r w:rsidDel="00000000" w:rsidR="00000000" w:rsidRPr="00000000">
              <w:rPr>
                <w:rtl w:val="0"/>
              </w:rPr>
            </w:r>
          </w:p>
          <w:p w:rsidR="00000000" w:rsidDel="00000000" w:rsidP="00000000" w:rsidRDefault="00000000" w:rsidRPr="00000000" w14:paraId="00000066">
            <w:pPr>
              <w:numPr>
                <w:ilvl w:val="0"/>
                <w:numId w:val="16"/>
              </w:numPr>
              <w:ind w:left="720" w:hanging="360"/>
              <w:rPr>
                <w:u w:val="none"/>
              </w:rPr>
            </w:pPr>
            <w:r w:rsidDel="00000000" w:rsidR="00000000" w:rsidRPr="00000000">
              <w:rPr>
                <w:rtl w:val="0"/>
              </w:rPr>
              <w:t xml:space="preserve">Start with the following: “Think about a lesson you have recently taught. Consider the main ways you have used to teach it (e.g., lecture notes, case-studies, project-based, etc.)”</w:t>
            </w:r>
            <w:r w:rsidDel="00000000" w:rsidR="00000000" w:rsidRPr="00000000">
              <w:rPr>
                <w:rtl w:val="0"/>
              </w:rPr>
            </w:r>
          </w:p>
          <w:p w:rsidR="00000000" w:rsidDel="00000000" w:rsidP="00000000" w:rsidRDefault="00000000" w:rsidRPr="00000000" w14:paraId="00000067">
            <w:pPr>
              <w:numPr>
                <w:ilvl w:val="0"/>
                <w:numId w:val="16"/>
              </w:numPr>
              <w:ind w:left="720" w:hanging="360"/>
              <w:rPr>
                <w:u w:val="none"/>
              </w:rPr>
            </w:pPr>
            <w:r w:rsidDel="00000000" w:rsidR="00000000" w:rsidRPr="00000000">
              <w:rPr>
                <w:rtl w:val="0"/>
              </w:rPr>
              <w:t xml:space="preserve">Ask the participants to share their insights by recording their ideas on a collaborative tool, such as Padlet.</w:t>
            </w:r>
            <w:r w:rsidDel="00000000" w:rsidR="00000000" w:rsidRPr="00000000">
              <w:rPr>
                <w:rtl w:val="0"/>
              </w:rPr>
            </w:r>
          </w:p>
          <w:p w:rsidR="00000000" w:rsidDel="00000000" w:rsidP="00000000" w:rsidRDefault="00000000" w:rsidRPr="00000000" w14:paraId="00000068">
            <w:pPr>
              <w:numPr>
                <w:ilvl w:val="0"/>
                <w:numId w:val="16"/>
              </w:numPr>
              <w:ind w:left="720" w:hanging="360"/>
              <w:rPr>
                <w:u w:val="none"/>
              </w:rPr>
            </w:pPr>
            <w:r w:rsidDel="00000000" w:rsidR="00000000" w:rsidRPr="00000000">
              <w:rPr>
                <w:rtl w:val="0"/>
              </w:rPr>
              <w:t xml:space="preserve">Explain the main topic of this unit and its expected outcomes. </w:t>
            </w:r>
            <w:r w:rsidDel="00000000" w:rsidR="00000000" w:rsidRPr="00000000">
              <w:rPr>
                <w:rtl w:val="0"/>
              </w:rPr>
            </w:r>
          </w:p>
          <w:p w:rsidR="00000000" w:rsidDel="00000000" w:rsidP="00000000" w:rsidRDefault="00000000" w:rsidRPr="00000000" w14:paraId="00000069">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B">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jla5ule30zmj"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Understanding</w:t>
            </w:r>
            <w:r w:rsidDel="00000000" w:rsidR="00000000" w:rsidRPr="00000000">
              <w:rPr>
                <w:b w:val="1"/>
                <w:i w:val="0"/>
                <w:u w:val="single"/>
                <w:rtl w:val="0"/>
              </w:rPr>
              <w:t xml:space="preserve"> the </w:t>
            </w:r>
            <w:r w:rsidDel="00000000" w:rsidR="00000000" w:rsidRPr="00000000">
              <w:rPr>
                <w:i w:val="0"/>
                <w:u w:val="single"/>
                <w:rtl w:val="0"/>
              </w:rPr>
              <w:t xml:space="preserve">THINKER</w:t>
            </w:r>
            <w:r w:rsidDel="00000000" w:rsidR="00000000" w:rsidRPr="00000000">
              <w:rPr>
                <w:b w:val="1"/>
                <w:i w:val="0"/>
                <w:u w:val="single"/>
                <w:rtl w:val="0"/>
              </w:rPr>
              <w:t xml:space="preserve"> project (10 min)</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Purpose: This activity will help teachers to better understand the THINKER project and why there is a need to teach informatics in an inclusive and gender-inclusive approach.</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jc w:val="both"/>
              <w:rPr>
                <w:b w:val="1"/>
              </w:rPr>
            </w:pPr>
            <w:r w:rsidDel="00000000" w:rsidR="00000000" w:rsidRPr="00000000">
              <w:rPr>
                <w:b w:val="1"/>
                <w:rtl w:val="0"/>
              </w:rPr>
              <w:t xml:space="preserve">2.1. Introduction to the THINKER project</w:t>
            </w:r>
          </w:p>
          <w:p w:rsidR="00000000" w:rsidDel="00000000" w:rsidP="00000000" w:rsidRDefault="00000000" w:rsidRPr="00000000" w14:paraId="00000070">
            <w:pPr>
              <w:numPr>
                <w:ilvl w:val="0"/>
                <w:numId w:val="7"/>
              </w:numPr>
              <w:ind w:left="720" w:hanging="360"/>
              <w:jc w:val="both"/>
              <w:rPr/>
            </w:pPr>
            <w:r w:rsidDel="00000000" w:rsidR="00000000" w:rsidRPr="00000000">
              <w:rPr>
                <w:rtl w:val="0"/>
              </w:rPr>
              <w:t xml:space="preserve">Explain what the THINKER project is about (slides 8, 9)</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b w:val="1"/>
              </w:rPr>
            </w:pPr>
            <w:r w:rsidDel="00000000" w:rsidR="00000000" w:rsidRPr="00000000">
              <w:rPr>
                <w:b w:val="1"/>
                <w:rtl w:val="0"/>
              </w:rPr>
              <w:t xml:space="preserve">2.2. The need for the THINKER approach </w:t>
            </w:r>
            <w:r w:rsidDel="00000000" w:rsidR="00000000" w:rsidRPr="00000000">
              <w:rPr>
                <w:rtl w:val="0"/>
              </w:rPr>
              <w:t xml:space="preserve">(slide 10, 11)</w:t>
            </w:r>
            <w:r w:rsidDel="00000000" w:rsidR="00000000" w:rsidRPr="00000000">
              <w:rPr>
                <w:rtl w:val="0"/>
              </w:rPr>
            </w:r>
          </w:p>
          <w:p w:rsidR="00000000" w:rsidDel="00000000" w:rsidP="00000000" w:rsidRDefault="00000000" w:rsidRPr="00000000" w14:paraId="00000073">
            <w:pPr>
              <w:numPr>
                <w:ilvl w:val="0"/>
                <w:numId w:val="15"/>
              </w:numPr>
              <w:ind w:left="720" w:hanging="360"/>
              <w:jc w:val="both"/>
              <w:rPr/>
            </w:pPr>
            <w:r w:rsidDel="00000000" w:rsidR="00000000" w:rsidRPr="00000000">
              <w:rPr>
                <w:rtl w:val="0"/>
              </w:rPr>
              <w:t xml:space="preserve">Explain why there is a need to teach informatics in an authentic and gender-inclusive approach based on the EU data as well as the results of the desk &amp; field research conducted in Cyprus, Greece, the Netherlands, Ireland, Italy, and Croatia.</w:t>
            </w:r>
          </w:p>
          <w:p w:rsidR="00000000" w:rsidDel="00000000" w:rsidP="00000000" w:rsidRDefault="00000000" w:rsidRPr="00000000" w14:paraId="00000074">
            <w:pPr>
              <w:ind w:left="720" w:firstLine="0"/>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b w:val="1"/>
                <w:rtl w:val="0"/>
              </w:rPr>
              <w:t xml:space="preserve">2.3. The THINKER framework </w:t>
            </w:r>
            <w:r w:rsidDel="00000000" w:rsidR="00000000" w:rsidRPr="00000000">
              <w:rPr>
                <w:rtl w:val="0"/>
              </w:rPr>
              <w:t xml:space="preserve">(slide 12)</w:t>
            </w:r>
          </w:p>
          <w:p w:rsidR="00000000" w:rsidDel="00000000" w:rsidP="00000000" w:rsidRDefault="00000000" w:rsidRPr="00000000" w14:paraId="00000076">
            <w:pPr>
              <w:numPr>
                <w:ilvl w:val="0"/>
                <w:numId w:val="9"/>
              </w:numPr>
              <w:ind w:left="720" w:hanging="360"/>
              <w:jc w:val="both"/>
              <w:rPr/>
            </w:pPr>
            <w:r w:rsidDel="00000000" w:rsidR="00000000" w:rsidRPr="00000000">
              <w:rPr>
                <w:rtl w:val="0"/>
              </w:rPr>
              <w:t xml:space="preserve">Shortly introduce the main components of the THINKER framework (slide 12):</w:t>
            </w:r>
          </w:p>
          <w:p w:rsidR="00000000" w:rsidDel="00000000" w:rsidP="00000000" w:rsidRDefault="00000000" w:rsidRPr="00000000" w14:paraId="00000077">
            <w:pPr>
              <w:numPr>
                <w:ilvl w:val="0"/>
                <w:numId w:val="19"/>
              </w:numPr>
              <w:ind w:left="1440" w:hanging="360"/>
              <w:jc w:val="both"/>
              <w:rPr>
                <w:u w:val="none"/>
              </w:rPr>
            </w:pPr>
            <w:r w:rsidDel="00000000" w:rsidR="00000000" w:rsidRPr="00000000">
              <w:rPr>
                <w:rtl w:val="0"/>
              </w:rPr>
              <w:t xml:space="preserve">Informatics areas and competencies (slide 13)</w:t>
            </w:r>
            <w:r w:rsidDel="00000000" w:rsidR="00000000" w:rsidRPr="00000000">
              <w:rPr>
                <w:rtl w:val="0"/>
              </w:rPr>
            </w:r>
          </w:p>
          <w:p w:rsidR="00000000" w:rsidDel="00000000" w:rsidP="00000000" w:rsidRDefault="00000000" w:rsidRPr="00000000" w14:paraId="00000078">
            <w:pPr>
              <w:numPr>
                <w:ilvl w:val="0"/>
                <w:numId w:val="19"/>
              </w:numPr>
              <w:ind w:left="1440" w:hanging="360"/>
              <w:jc w:val="both"/>
              <w:rPr>
                <w:u w:val="none"/>
              </w:rPr>
            </w:pPr>
            <w:r w:rsidDel="00000000" w:rsidR="00000000" w:rsidRPr="00000000">
              <w:rPr>
                <w:rtl w:val="0"/>
              </w:rPr>
              <w:t xml:space="preserve">Authentic learning (slide 14)</w:t>
            </w:r>
            <w:r w:rsidDel="00000000" w:rsidR="00000000" w:rsidRPr="00000000">
              <w:rPr>
                <w:rtl w:val="0"/>
              </w:rPr>
            </w:r>
          </w:p>
          <w:p w:rsidR="00000000" w:rsidDel="00000000" w:rsidP="00000000" w:rsidRDefault="00000000" w:rsidRPr="00000000" w14:paraId="00000079">
            <w:pPr>
              <w:numPr>
                <w:ilvl w:val="0"/>
                <w:numId w:val="19"/>
              </w:numPr>
              <w:ind w:left="1440" w:hanging="360"/>
              <w:jc w:val="both"/>
              <w:rPr>
                <w:u w:val="none"/>
              </w:rPr>
            </w:pPr>
            <w:r w:rsidDel="00000000" w:rsidR="00000000" w:rsidRPr="00000000">
              <w:rPr>
                <w:rtl w:val="0"/>
              </w:rPr>
              <w:t xml:space="preserve">Gender-inclusive practices (slide 15)</w:t>
            </w: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b w:val="1"/>
                <w:rtl w:val="0"/>
              </w:rPr>
              <w:t xml:space="preserve">2.4 Activity 1: Self-reflection prompt </w:t>
            </w:r>
            <w:r w:rsidDel="00000000" w:rsidR="00000000" w:rsidRPr="00000000">
              <w:rPr>
                <w:rtl w:val="0"/>
              </w:rPr>
              <w:t xml:space="preserve">(slide 16)</w:t>
            </w:r>
          </w:p>
          <w:p w:rsidR="00000000" w:rsidDel="00000000" w:rsidP="00000000" w:rsidRDefault="00000000" w:rsidRPr="00000000" w14:paraId="0000007C">
            <w:pPr>
              <w:numPr>
                <w:ilvl w:val="0"/>
                <w:numId w:val="5"/>
              </w:numPr>
              <w:ind w:left="720" w:hanging="360"/>
              <w:jc w:val="both"/>
              <w:rPr>
                <w:u w:val="none"/>
              </w:rPr>
            </w:pPr>
            <w:r w:rsidDel="00000000" w:rsidR="00000000" w:rsidRPr="00000000">
              <w:rPr>
                <w:rtl w:val="0"/>
              </w:rPr>
              <w:t xml:space="preserve">Ask the teachers to think of a recent lesson they taught.</w:t>
            </w:r>
            <w:r w:rsidDel="00000000" w:rsidR="00000000" w:rsidRPr="00000000">
              <w:rPr>
                <w:rtl w:val="0"/>
              </w:rPr>
            </w:r>
          </w:p>
          <w:p w:rsidR="00000000" w:rsidDel="00000000" w:rsidP="00000000" w:rsidRDefault="00000000" w:rsidRPr="00000000" w14:paraId="0000007D">
            <w:pPr>
              <w:numPr>
                <w:ilvl w:val="0"/>
                <w:numId w:val="5"/>
              </w:numPr>
              <w:ind w:left="720" w:hanging="360"/>
              <w:jc w:val="both"/>
              <w:rPr>
                <w:u w:val="none"/>
              </w:rPr>
            </w:pPr>
            <w:r w:rsidDel="00000000" w:rsidR="00000000" w:rsidRPr="00000000">
              <w:rPr>
                <w:rtl w:val="0"/>
              </w:rPr>
              <w:t xml:space="preserve">Have them answer the following questions by sharing their thoughts on a collaborative tool such as Padlet:</w:t>
            </w:r>
            <w:r w:rsidDel="00000000" w:rsidR="00000000" w:rsidRPr="00000000">
              <w:rPr>
                <w:rtl w:val="0"/>
              </w:rPr>
            </w:r>
          </w:p>
          <w:p w:rsidR="00000000" w:rsidDel="00000000" w:rsidP="00000000" w:rsidRDefault="00000000" w:rsidRPr="00000000" w14:paraId="0000007E">
            <w:pPr>
              <w:numPr>
                <w:ilvl w:val="0"/>
                <w:numId w:val="13"/>
              </w:numPr>
              <w:ind w:left="1440" w:hanging="360"/>
              <w:jc w:val="both"/>
              <w:rPr>
                <w:u w:val="none"/>
              </w:rPr>
            </w:pPr>
            <w:r w:rsidDel="00000000" w:rsidR="00000000" w:rsidRPr="00000000">
              <w:rPr>
                <w:rtl w:val="0"/>
              </w:rPr>
              <w:t xml:space="preserve">What was the objective of the lesson?</w:t>
            </w:r>
            <w:r w:rsidDel="00000000" w:rsidR="00000000" w:rsidRPr="00000000">
              <w:rPr>
                <w:rtl w:val="0"/>
              </w:rPr>
            </w:r>
          </w:p>
          <w:p w:rsidR="00000000" w:rsidDel="00000000" w:rsidP="00000000" w:rsidRDefault="00000000" w:rsidRPr="00000000" w14:paraId="0000007F">
            <w:pPr>
              <w:numPr>
                <w:ilvl w:val="0"/>
                <w:numId w:val="13"/>
              </w:numPr>
              <w:ind w:left="1440" w:hanging="360"/>
              <w:jc w:val="both"/>
              <w:rPr>
                <w:u w:val="none"/>
              </w:rPr>
            </w:pPr>
            <w:r w:rsidDel="00000000" w:rsidR="00000000" w:rsidRPr="00000000">
              <w:rPr>
                <w:rtl w:val="0"/>
              </w:rPr>
              <w:t xml:space="preserve">How did they teach the specific lesson?</w:t>
            </w:r>
            <w:r w:rsidDel="00000000" w:rsidR="00000000" w:rsidRPr="00000000">
              <w:rPr>
                <w:rtl w:val="0"/>
              </w:rPr>
            </w:r>
          </w:p>
          <w:p w:rsidR="00000000" w:rsidDel="00000000" w:rsidP="00000000" w:rsidRDefault="00000000" w:rsidRPr="00000000" w14:paraId="00000080">
            <w:pPr>
              <w:numPr>
                <w:ilvl w:val="0"/>
                <w:numId w:val="13"/>
              </w:numPr>
              <w:ind w:left="1440" w:hanging="360"/>
              <w:jc w:val="both"/>
              <w:rPr>
                <w:u w:val="none"/>
              </w:rPr>
            </w:pPr>
            <w:r w:rsidDel="00000000" w:rsidR="00000000" w:rsidRPr="00000000">
              <w:rPr>
                <w:rtl w:val="0"/>
              </w:rPr>
              <w:t xml:space="preserve">Were all students engaged equally regardless of their gender?</w:t>
            </w:r>
            <w:r w:rsidDel="00000000" w:rsidR="00000000" w:rsidRPr="00000000">
              <w:rPr>
                <w:rtl w:val="0"/>
              </w:rPr>
            </w:r>
          </w:p>
          <w:p w:rsidR="00000000" w:rsidDel="00000000" w:rsidP="00000000" w:rsidRDefault="00000000" w:rsidRPr="00000000" w14:paraId="00000081">
            <w:pPr>
              <w:numPr>
                <w:ilvl w:val="0"/>
                <w:numId w:val="13"/>
              </w:numPr>
              <w:ind w:left="1440" w:hanging="360"/>
              <w:jc w:val="both"/>
              <w:rPr>
                <w:u w:val="none"/>
              </w:rPr>
            </w:pPr>
            <w:r w:rsidDel="00000000" w:rsidR="00000000" w:rsidRPr="00000000">
              <w:rPr>
                <w:rtl w:val="0"/>
              </w:rPr>
              <w:t xml:space="preserve">Did they use real-world examples?</w:t>
            </w:r>
            <w:r w:rsidDel="00000000" w:rsidR="00000000" w:rsidRPr="00000000">
              <w:rPr>
                <w:rtl w:val="0"/>
              </w:rPr>
            </w:r>
          </w:p>
          <w:p w:rsidR="00000000" w:rsidDel="00000000" w:rsidP="00000000" w:rsidRDefault="00000000" w:rsidRPr="00000000" w14:paraId="00000082">
            <w:pPr>
              <w:numPr>
                <w:ilvl w:val="0"/>
                <w:numId w:val="4"/>
              </w:numPr>
              <w:ind w:left="720" w:hanging="360"/>
              <w:jc w:val="both"/>
              <w:rPr>
                <w:u w:val="none"/>
              </w:rPr>
            </w:pPr>
            <w:r w:rsidDel="00000000" w:rsidR="00000000" w:rsidRPr="00000000">
              <w:rPr>
                <w:rtl w:val="0"/>
              </w:rPr>
              <w:t xml:space="preserve">The trainer could then group similarities/differences and highlight key takeaways (e.g. Looking at the Padlet, I notice many of you focused on. . .)</w:t>
            </w:r>
            <w:r w:rsidDel="00000000" w:rsidR="00000000" w:rsidRPr="00000000">
              <w:rPr>
                <w:rtl w:val="0"/>
              </w:rPr>
            </w:r>
          </w:p>
          <w:p w:rsidR="00000000" w:rsidDel="00000000" w:rsidP="00000000" w:rsidRDefault="00000000" w:rsidRPr="00000000" w14:paraId="00000083">
            <w:pPr>
              <w:ind w:left="720" w:firstLine="0"/>
              <w:jc w:val="both"/>
              <w:rPr/>
            </w:pP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t xml:space="preserve">Outcome: Teacher starts recognising gaps in their current teaching process.</w:t>
            </w:r>
          </w:p>
        </w:tc>
      </w:tr>
      <w:tr>
        <w:trPr>
          <w:cantSplit w:val="0"/>
          <w:trHeight w:val="417" w:hRule="atLeast"/>
          <w:tblHeader w:val="0"/>
        </w:trPr>
        <w:tc>
          <w:tcPr>
            <w:vMerge w:val="continue"/>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6">
            <w:pPr>
              <w:spacing w:before="0" w:lineRule="auto"/>
              <w:rPr/>
            </w:pPr>
            <w:r w:rsidDel="00000000" w:rsidR="00000000" w:rsidRPr="00000000">
              <w:rPr>
                <w:b w:val="1"/>
                <w:sz w:val="26"/>
                <w:szCs w:val="26"/>
                <w:u w:val="single"/>
                <w:rtl w:val="0"/>
              </w:rPr>
              <w:t xml:space="preserve">3. Exploring authentic learning (15 min) </w:t>
            </w:r>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Slide 17</w:t>
            </w:r>
          </w:p>
          <w:p w:rsidR="00000000" w:rsidDel="00000000" w:rsidP="00000000" w:rsidRDefault="00000000" w:rsidRPr="00000000" w14:paraId="00000089">
            <w:pPr>
              <w:jc w:val="both"/>
              <w:rPr/>
            </w:pPr>
            <w:r w:rsidDel="00000000" w:rsidR="00000000" w:rsidRPr="00000000">
              <w:rPr>
                <w:rtl w:val="0"/>
              </w:rPr>
              <w:t xml:space="preserve">Purpose: This activity will help teachers to better understand what is authentic learning.</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b w:val="1"/>
                <w:rtl w:val="0"/>
              </w:rPr>
              <w:t xml:space="preserve">3.1. Introduction to Authentic Learning </w:t>
            </w:r>
            <w:r w:rsidDel="00000000" w:rsidR="00000000" w:rsidRPr="00000000">
              <w:rPr>
                <w:rtl w:val="0"/>
              </w:rPr>
              <w:t xml:space="preserve">(slides 17, 18, 19)</w:t>
            </w:r>
            <w:r w:rsidDel="00000000" w:rsidR="00000000" w:rsidRPr="00000000">
              <w:rPr>
                <w:rtl w:val="0"/>
              </w:rPr>
            </w:r>
          </w:p>
          <w:p w:rsidR="00000000" w:rsidDel="00000000" w:rsidP="00000000" w:rsidRDefault="00000000" w:rsidRPr="00000000" w14:paraId="0000008C">
            <w:pPr>
              <w:numPr>
                <w:ilvl w:val="0"/>
                <w:numId w:val="7"/>
              </w:numPr>
              <w:ind w:left="720" w:hanging="360"/>
              <w:jc w:val="both"/>
              <w:rPr/>
            </w:pPr>
            <w:r w:rsidDel="00000000" w:rsidR="00000000" w:rsidRPr="00000000">
              <w:rPr>
                <w:rtl w:val="0"/>
              </w:rPr>
              <w:t xml:space="preserve">Present the definition and main characteristics of authentic learning.</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ind w:left="0" w:firstLine="0"/>
              <w:rPr>
                <w:b w:val="1"/>
              </w:rPr>
            </w:pPr>
            <w:r w:rsidDel="00000000" w:rsidR="00000000" w:rsidRPr="00000000">
              <w:rPr>
                <w:b w:val="1"/>
                <w:rtl w:val="0"/>
              </w:rPr>
              <w:t xml:space="preserve">3.2. Activity 2: Self-reflection prompt </w:t>
            </w:r>
            <w:r w:rsidDel="00000000" w:rsidR="00000000" w:rsidRPr="00000000">
              <w:rPr>
                <w:rtl w:val="0"/>
              </w:rPr>
              <w:t xml:space="preserve">(slide 20)</w:t>
            </w:r>
            <w:r w:rsidDel="00000000" w:rsidR="00000000" w:rsidRPr="00000000">
              <w:rPr>
                <w:rtl w:val="0"/>
              </w:rPr>
            </w:r>
          </w:p>
          <w:p w:rsidR="00000000" w:rsidDel="00000000" w:rsidP="00000000" w:rsidRDefault="00000000" w:rsidRPr="00000000" w14:paraId="0000008F">
            <w:pPr>
              <w:numPr>
                <w:ilvl w:val="0"/>
                <w:numId w:val="11"/>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90">
            <w:pPr>
              <w:numPr>
                <w:ilvl w:val="0"/>
                <w:numId w:val="11"/>
              </w:numPr>
              <w:ind w:left="720" w:hanging="360"/>
              <w:jc w:val="both"/>
              <w:rPr>
                <w:u w:val="none"/>
              </w:rPr>
            </w:pPr>
            <w:r w:rsidDel="00000000" w:rsidR="00000000" w:rsidRPr="00000000">
              <w:rPr>
                <w:rtl w:val="0"/>
              </w:rPr>
              <w:t xml:space="preserve">Have them to discuss the following: </w:t>
            </w:r>
            <w:r w:rsidDel="00000000" w:rsidR="00000000" w:rsidRPr="00000000">
              <w:rPr>
                <w:rtl w:val="0"/>
              </w:rPr>
            </w:r>
          </w:p>
          <w:p w:rsidR="00000000" w:rsidDel="00000000" w:rsidP="00000000" w:rsidRDefault="00000000" w:rsidRPr="00000000" w14:paraId="00000091">
            <w:pPr>
              <w:numPr>
                <w:ilvl w:val="0"/>
                <w:numId w:val="8"/>
              </w:numPr>
              <w:ind w:left="2160" w:hanging="360"/>
              <w:jc w:val="both"/>
              <w:rPr>
                <w:u w:val="none"/>
              </w:rPr>
            </w:pPr>
            <w:r w:rsidDel="00000000" w:rsidR="00000000" w:rsidRPr="00000000">
              <w:rPr>
                <w:rtl w:val="0"/>
              </w:rPr>
              <w:t xml:space="preserve">How have you applied authentic learning in your classroom?</w:t>
            </w:r>
            <w:r w:rsidDel="00000000" w:rsidR="00000000" w:rsidRPr="00000000">
              <w:rPr>
                <w:rtl w:val="0"/>
              </w:rPr>
            </w:r>
          </w:p>
          <w:p w:rsidR="00000000" w:rsidDel="00000000" w:rsidP="00000000" w:rsidRDefault="00000000" w:rsidRPr="00000000" w14:paraId="00000092">
            <w:pPr>
              <w:numPr>
                <w:ilvl w:val="0"/>
                <w:numId w:val="17"/>
              </w:numPr>
              <w:ind w:left="720" w:hanging="360"/>
              <w:jc w:val="both"/>
              <w:rPr>
                <w:u w:val="none"/>
              </w:rPr>
            </w:pPr>
            <w:r w:rsidDel="00000000" w:rsidR="00000000" w:rsidRPr="00000000">
              <w:rPr>
                <w:rtl w:val="0"/>
              </w:rPr>
              <w:t xml:space="preserve">Ask the groups to share their insights by recording their ideas on a collaborative tool, such as Padlet.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none"/>
              </w:rPr>
            </w:pPr>
            <w:r w:rsidDel="00000000" w:rsidR="00000000" w:rsidRPr="00000000">
              <w:rPr>
                <w:rtl w:val="0"/>
              </w:rPr>
            </w:r>
          </w:p>
        </w:tc>
        <w:tc>
          <w:tcPr/>
          <w:p w:rsidR="00000000" w:rsidDel="00000000" w:rsidP="00000000" w:rsidRDefault="00000000" w:rsidRPr="00000000" w14:paraId="00000094">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x6ww3hz89umm" w:id="2"/>
            <w:bookmarkEnd w:id="2"/>
            <w:r w:rsidDel="00000000" w:rsidR="00000000" w:rsidRPr="00000000">
              <w:rPr>
                <w:b w:val="1"/>
                <w:i w:val="0"/>
                <w:u w:val="single"/>
                <w:rtl w:val="0"/>
              </w:rPr>
              <w:t xml:space="preserve">4. </w:t>
            </w:r>
            <w:r w:rsidDel="00000000" w:rsidR="00000000" w:rsidRPr="00000000">
              <w:rPr>
                <w:b w:val="1"/>
                <w:i w:val="0"/>
                <w:sz w:val="26"/>
                <w:szCs w:val="26"/>
                <w:u w:val="single"/>
                <w:rtl w:val="0"/>
              </w:rPr>
              <w:t xml:space="preserve">Understanding</w:t>
            </w:r>
            <w:r w:rsidDel="00000000" w:rsidR="00000000" w:rsidRPr="00000000">
              <w:rPr>
                <w:b w:val="1"/>
                <w:i w:val="0"/>
                <w:u w:val="single"/>
                <w:rtl w:val="0"/>
              </w:rPr>
              <w:t xml:space="preserve"> how </w:t>
            </w:r>
            <w:r w:rsidDel="00000000" w:rsidR="00000000" w:rsidRPr="00000000">
              <w:rPr>
                <w:i w:val="0"/>
                <w:u w:val="single"/>
                <w:rtl w:val="0"/>
              </w:rPr>
              <w:t xml:space="preserve">a</w:t>
            </w:r>
            <w:r w:rsidDel="00000000" w:rsidR="00000000" w:rsidRPr="00000000">
              <w:rPr>
                <w:b w:val="1"/>
                <w:i w:val="0"/>
                <w:u w:val="single"/>
                <w:rtl w:val="0"/>
              </w:rPr>
              <w:t xml:space="preserve">uthentic </w:t>
            </w:r>
            <w:r w:rsidDel="00000000" w:rsidR="00000000" w:rsidRPr="00000000">
              <w:rPr>
                <w:i w:val="0"/>
                <w:u w:val="single"/>
                <w:rtl w:val="0"/>
              </w:rPr>
              <w:t xml:space="preserve">l</w:t>
            </w:r>
            <w:r w:rsidDel="00000000" w:rsidR="00000000" w:rsidRPr="00000000">
              <w:rPr>
                <w:b w:val="1"/>
                <w:i w:val="0"/>
                <w:u w:val="single"/>
                <w:rtl w:val="0"/>
              </w:rPr>
              <w:t xml:space="preserve">earning can lead to </w:t>
            </w:r>
            <w:r w:rsidDel="00000000" w:rsidR="00000000" w:rsidRPr="00000000">
              <w:rPr>
                <w:i w:val="0"/>
                <w:u w:val="single"/>
                <w:rtl w:val="0"/>
              </w:rPr>
              <w:t xml:space="preserve">g</w:t>
            </w:r>
            <w:r w:rsidDel="00000000" w:rsidR="00000000" w:rsidRPr="00000000">
              <w:rPr>
                <w:b w:val="1"/>
                <w:i w:val="0"/>
                <w:u w:val="single"/>
                <w:rtl w:val="0"/>
              </w:rPr>
              <w:t xml:space="preserve">ender-</w:t>
            </w:r>
            <w:r w:rsidDel="00000000" w:rsidR="00000000" w:rsidRPr="00000000">
              <w:rPr>
                <w:i w:val="0"/>
                <w:u w:val="single"/>
                <w:rtl w:val="0"/>
              </w:rPr>
              <w:t xml:space="preserve">i</w:t>
            </w:r>
            <w:r w:rsidDel="00000000" w:rsidR="00000000" w:rsidRPr="00000000">
              <w:rPr>
                <w:b w:val="1"/>
                <w:i w:val="0"/>
                <w:u w:val="single"/>
                <w:rtl w:val="0"/>
              </w:rPr>
              <w:t xml:space="preserve">nclusive </w:t>
            </w:r>
            <w:r w:rsidDel="00000000" w:rsidR="00000000" w:rsidRPr="00000000">
              <w:rPr>
                <w:i w:val="0"/>
                <w:u w:val="single"/>
                <w:rtl w:val="0"/>
              </w:rPr>
              <w:t xml:space="preserve">e</w:t>
            </w:r>
            <w:r w:rsidDel="00000000" w:rsidR="00000000" w:rsidRPr="00000000">
              <w:rPr>
                <w:b w:val="1"/>
                <w:i w:val="0"/>
                <w:u w:val="single"/>
                <w:rtl w:val="0"/>
              </w:rPr>
              <w:t xml:space="preserve">ducation </w:t>
            </w:r>
            <w:r w:rsidDel="00000000" w:rsidR="00000000" w:rsidRPr="00000000">
              <w:rPr>
                <w:i w:val="0"/>
                <w:u w:val="single"/>
                <w:rtl w:val="0"/>
              </w:rPr>
              <w:t xml:space="preserve">(15 min)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Slide 21</w:t>
            </w:r>
          </w:p>
          <w:p w:rsidR="00000000" w:rsidDel="00000000" w:rsidP="00000000" w:rsidRDefault="00000000" w:rsidRPr="00000000" w14:paraId="00000097">
            <w:pPr>
              <w:jc w:val="both"/>
              <w:rPr/>
            </w:pPr>
            <w:r w:rsidDel="00000000" w:rsidR="00000000" w:rsidRPr="00000000">
              <w:rPr>
                <w:rtl w:val="0"/>
              </w:rPr>
              <w:t xml:space="preserve">Purpose: This activity will introduce teachers to the concept of gender-inclusion.</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jc w:val="both"/>
              <w:rPr>
                <w:b w:val="1"/>
              </w:rPr>
            </w:pPr>
            <w:r w:rsidDel="00000000" w:rsidR="00000000" w:rsidRPr="00000000">
              <w:rPr>
                <w:b w:val="1"/>
                <w:rtl w:val="0"/>
              </w:rPr>
              <w:t xml:space="preserve">4.1. Introduction to gender-inclusion </w:t>
            </w:r>
          </w:p>
          <w:p w:rsidR="00000000" w:rsidDel="00000000" w:rsidP="00000000" w:rsidRDefault="00000000" w:rsidRPr="00000000" w14:paraId="0000009A">
            <w:pPr>
              <w:numPr>
                <w:ilvl w:val="0"/>
                <w:numId w:val="7"/>
              </w:numPr>
              <w:ind w:left="720" w:hanging="360"/>
              <w:jc w:val="both"/>
              <w:rPr>
                <w:u w:val="none"/>
              </w:rPr>
            </w:pPr>
            <w:r w:rsidDel="00000000" w:rsidR="00000000" w:rsidRPr="00000000">
              <w:rPr>
                <w:rtl w:val="0"/>
              </w:rPr>
              <w:t xml:space="preserve">Present data on gender imbalance in informatics field (slides 22, 23) </w:t>
            </w:r>
            <w:r w:rsidDel="00000000" w:rsidR="00000000" w:rsidRPr="00000000">
              <w:rPr>
                <w:rtl w:val="0"/>
              </w:rPr>
            </w:r>
          </w:p>
          <w:p w:rsidR="00000000" w:rsidDel="00000000" w:rsidP="00000000" w:rsidRDefault="00000000" w:rsidRPr="00000000" w14:paraId="0000009B">
            <w:pPr>
              <w:numPr>
                <w:ilvl w:val="0"/>
                <w:numId w:val="7"/>
              </w:numPr>
              <w:ind w:left="720" w:hanging="360"/>
              <w:jc w:val="both"/>
              <w:rPr>
                <w:u w:val="none"/>
              </w:rPr>
            </w:pPr>
            <w:r w:rsidDel="00000000" w:rsidR="00000000" w:rsidRPr="00000000">
              <w:rPr>
                <w:rtl w:val="0"/>
              </w:rPr>
              <w:t xml:space="preserve">Present how authentic learning is related to gender-inclusion (slides 24, 25, 26, 27) </w:t>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4.2. Activity 2: Brainstorming </w:t>
            </w:r>
            <w:r w:rsidDel="00000000" w:rsidR="00000000" w:rsidRPr="00000000">
              <w:rPr>
                <w:rtl w:val="0"/>
              </w:rPr>
              <w:t xml:space="preserve">(slide 28) </w:t>
            </w:r>
            <w:r w:rsidDel="00000000" w:rsidR="00000000" w:rsidRPr="00000000">
              <w:rPr>
                <w:rtl w:val="0"/>
              </w:rPr>
            </w:r>
          </w:p>
          <w:p w:rsidR="00000000" w:rsidDel="00000000" w:rsidP="00000000" w:rsidRDefault="00000000" w:rsidRPr="00000000" w14:paraId="0000009E">
            <w:pPr>
              <w:numPr>
                <w:ilvl w:val="0"/>
                <w:numId w:val="11"/>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9F">
            <w:pPr>
              <w:numPr>
                <w:ilvl w:val="0"/>
                <w:numId w:val="11"/>
              </w:numPr>
              <w:ind w:left="720" w:hanging="360"/>
              <w:jc w:val="both"/>
              <w:rPr/>
            </w:pPr>
            <w:r w:rsidDel="00000000" w:rsidR="00000000" w:rsidRPr="00000000">
              <w:rPr>
                <w:rtl w:val="0"/>
              </w:rPr>
              <w:t xml:space="preserve">Have them to discuss the following: </w:t>
            </w:r>
          </w:p>
          <w:p w:rsidR="00000000" w:rsidDel="00000000" w:rsidP="00000000" w:rsidRDefault="00000000" w:rsidRPr="00000000" w14:paraId="000000A0">
            <w:pPr>
              <w:numPr>
                <w:ilvl w:val="0"/>
                <w:numId w:val="3"/>
              </w:numPr>
              <w:ind w:left="2160" w:hanging="360"/>
              <w:jc w:val="both"/>
              <w:rPr>
                <w:u w:val="none"/>
              </w:rPr>
            </w:pPr>
            <w:r w:rsidDel="00000000" w:rsidR="00000000" w:rsidRPr="00000000">
              <w:rPr>
                <w:rtl w:val="0"/>
              </w:rPr>
              <w:t xml:space="preserve">What authentic learning strategies can you use to counter gender bias in learning environments?</w:t>
            </w:r>
            <w:r w:rsidDel="00000000" w:rsidR="00000000" w:rsidRPr="00000000">
              <w:rPr>
                <w:rtl w:val="0"/>
              </w:rPr>
            </w:r>
          </w:p>
          <w:p w:rsidR="00000000" w:rsidDel="00000000" w:rsidP="00000000" w:rsidRDefault="00000000" w:rsidRPr="00000000" w14:paraId="000000A1">
            <w:pPr>
              <w:numPr>
                <w:ilvl w:val="0"/>
                <w:numId w:val="18"/>
              </w:numPr>
              <w:ind w:left="720" w:hanging="360"/>
              <w:jc w:val="both"/>
              <w:rPr>
                <w:u w:val="none"/>
              </w:rPr>
            </w:pPr>
            <w:r w:rsidDel="00000000" w:rsidR="00000000" w:rsidRPr="00000000">
              <w:rPr>
                <w:rtl w:val="0"/>
              </w:rPr>
              <w:t xml:space="preserve">Based on their discussions, ask them to write on Padlet or on any other collaborative tool (e.g. Shared online Microsoft Word document) some keywords about their authentic learning strategies.</w:t>
            </w:r>
            <w:r w:rsidDel="00000000" w:rsidR="00000000" w:rsidRPr="00000000">
              <w:rPr>
                <w:rtl w:val="0"/>
              </w:rPr>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krs1oqietq5n" w:id="3"/>
            <w:bookmarkEnd w:id="3"/>
            <w:r w:rsidDel="00000000" w:rsidR="00000000" w:rsidRPr="00000000">
              <w:rPr>
                <w:b w:val="1"/>
                <w:i w:val="0"/>
                <w:u w:val="single"/>
                <w:rtl w:val="0"/>
              </w:rPr>
              <w:t xml:space="preserve">5. </w:t>
            </w:r>
            <w:r w:rsidDel="00000000" w:rsidR="00000000" w:rsidRPr="00000000">
              <w:rPr>
                <w:b w:val="1"/>
                <w:i w:val="0"/>
                <w:sz w:val="26"/>
                <w:szCs w:val="26"/>
                <w:u w:val="single"/>
                <w:rtl w:val="0"/>
              </w:rPr>
              <w:t xml:space="preserve">Reflection</w:t>
            </w:r>
            <w:r w:rsidDel="00000000" w:rsidR="00000000" w:rsidRPr="00000000">
              <w:rPr>
                <w:b w:val="1"/>
                <w:i w:val="0"/>
                <w:u w:val="single"/>
                <w:rtl w:val="0"/>
              </w:rPr>
              <w:t xml:space="preserve"> and </w:t>
            </w:r>
            <w:r w:rsidDel="00000000" w:rsidR="00000000" w:rsidRPr="00000000">
              <w:rPr>
                <w:i w:val="0"/>
                <w:u w:val="single"/>
                <w:rtl w:val="0"/>
              </w:rPr>
              <w:t xml:space="preserve">c</w:t>
            </w:r>
            <w:r w:rsidDel="00000000" w:rsidR="00000000" w:rsidRPr="00000000">
              <w:rPr>
                <w:b w:val="1"/>
                <w:i w:val="0"/>
                <w:u w:val="single"/>
                <w:rtl w:val="0"/>
              </w:rPr>
              <w:t xml:space="preserve">onclusions </w:t>
            </w:r>
            <w:r w:rsidDel="00000000" w:rsidR="00000000" w:rsidRPr="00000000">
              <w:rPr>
                <w:i w:val="0"/>
                <w:u w:val="single"/>
                <w:rtl w:val="0"/>
              </w:rPr>
              <w:t xml:space="preserve">(10 min)</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Slide 29</w:t>
            </w:r>
          </w:p>
          <w:p w:rsidR="00000000" w:rsidDel="00000000" w:rsidP="00000000" w:rsidRDefault="00000000" w:rsidRPr="00000000" w14:paraId="000000A8">
            <w:pPr>
              <w:jc w:val="both"/>
              <w:rPr/>
            </w:pPr>
            <w:r w:rsidDel="00000000" w:rsidR="00000000" w:rsidRPr="00000000">
              <w:rPr>
                <w:rtl w:val="0"/>
              </w:rPr>
              <w:t xml:space="preserve">Participants reflect on how their teaching practices align with authentic and gender-inclusive practices.</w:t>
            </w:r>
          </w:p>
          <w:p w:rsidR="00000000" w:rsidDel="00000000" w:rsidP="00000000" w:rsidRDefault="00000000" w:rsidRPr="00000000" w14:paraId="000000A9">
            <w:pPr>
              <w:jc w:val="both"/>
              <w:rPr/>
            </w:pPr>
            <w:r w:rsidDel="00000000" w:rsidR="00000000" w:rsidRPr="00000000">
              <w:rPr>
                <w:rtl w:val="0"/>
              </w:rPr>
              <w:t xml:space="preserve">Participants also discuss the following:</w:t>
            </w:r>
          </w:p>
          <w:p w:rsidR="00000000" w:rsidDel="00000000" w:rsidP="00000000" w:rsidRDefault="00000000" w:rsidRPr="00000000" w14:paraId="000000AA">
            <w:pPr>
              <w:numPr>
                <w:ilvl w:val="0"/>
                <w:numId w:val="2"/>
              </w:numPr>
              <w:ind w:left="720" w:hanging="360"/>
              <w:jc w:val="both"/>
              <w:rPr>
                <w:u w:val="none"/>
              </w:rPr>
            </w:pPr>
            <w:r w:rsidDel="00000000" w:rsidR="00000000" w:rsidRPr="00000000">
              <w:rPr>
                <w:rtl w:val="0"/>
              </w:rPr>
              <w:t xml:space="preserve">What aspects of the lesson were most insightful?</w:t>
            </w:r>
            <w:r w:rsidDel="00000000" w:rsidR="00000000" w:rsidRPr="00000000">
              <w:rPr>
                <w:rtl w:val="0"/>
              </w:rPr>
            </w:r>
          </w:p>
          <w:p w:rsidR="00000000" w:rsidDel="00000000" w:rsidP="00000000" w:rsidRDefault="00000000" w:rsidRPr="00000000" w14:paraId="000000AB">
            <w:pPr>
              <w:ind w:left="0" w:firstLine="0"/>
              <w:jc w:val="both"/>
              <w:rPr/>
            </w:pPr>
            <w:r w:rsidDel="00000000" w:rsidR="00000000" w:rsidRPr="00000000">
              <w:rPr>
                <w:rtl w:val="0"/>
              </w:rPr>
              <w:t xml:space="preserve">The trainer summarises key takeaways and encourages teachers to integrate these reflections into their teaching practices.</w:t>
            </w:r>
          </w:p>
          <w:p w:rsidR="00000000" w:rsidDel="00000000" w:rsidP="00000000" w:rsidRDefault="00000000" w:rsidRPr="00000000" w14:paraId="000000AC">
            <w:pPr>
              <w:ind w:left="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AD">
            <w:pPr>
              <w:rPr/>
            </w:pPr>
            <w:r w:rsidDel="00000000" w:rsidR="00000000" w:rsidRPr="00000000">
              <w:rPr>
                <w:rtl w:val="0"/>
              </w:rPr>
              <w:t xml:space="preserve">Assessment </w:t>
            </w:r>
          </w:p>
        </w:tc>
        <w:tc>
          <w:tcPr/>
          <w:p w:rsidR="00000000" w:rsidDel="00000000" w:rsidP="00000000" w:rsidRDefault="00000000" w:rsidRPr="00000000" w14:paraId="000000AE">
            <w:pPr>
              <w:jc w:val="both"/>
              <w:rPr/>
            </w:pPr>
            <w:r w:rsidDel="00000000" w:rsidR="00000000" w:rsidRPr="00000000">
              <w:rPr>
                <w:rtl w:val="0"/>
              </w:rPr>
              <w:t xml:space="preserve">To assess the mastery of this lesson, at the end of the lesson teachers discuss with their colleague teachers the following:</w:t>
            </w:r>
          </w:p>
          <w:p w:rsidR="00000000" w:rsidDel="00000000" w:rsidP="00000000" w:rsidRDefault="00000000" w:rsidRPr="00000000" w14:paraId="000000AF">
            <w:pPr>
              <w:numPr>
                <w:ilvl w:val="0"/>
                <w:numId w:val="14"/>
              </w:numPr>
              <w:ind w:left="720" w:hanging="360"/>
              <w:jc w:val="both"/>
              <w:rPr>
                <w:u w:val="none"/>
              </w:rPr>
            </w:pPr>
            <w:r w:rsidDel="00000000" w:rsidR="00000000" w:rsidRPr="00000000">
              <w:rPr>
                <w:rtl w:val="0"/>
              </w:rPr>
              <w:t xml:space="preserve">Why is teaching using authentic and gender-inclusive practices important and how it can help students?</w:t>
            </w:r>
            <w:r w:rsidDel="00000000" w:rsidR="00000000" w:rsidRPr="00000000">
              <w:rPr>
                <w:rtl w:val="0"/>
              </w:rPr>
            </w:r>
          </w:p>
          <w:p w:rsidR="00000000" w:rsidDel="00000000" w:rsidP="00000000" w:rsidRDefault="00000000" w:rsidRPr="00000000" w14:paraId="000000B0">
            <w:pPr>
              <w:numPr>
                <w:ilvl w:val="0"/>
                <w:numId w:val="14"/>
              </w:numPr>
              <w:ind w:left="720" w:hanging="360"/>
              <w:jc w:val="both"/>
              <w:rPr>
                <w:u w:val="none"/>
              </w:rPr>
            </w:pPr>
            <w:r w:rsidDel="00000000" w:rsidR="00000000" w:rsidRPr="00000000">
              <w:rPr>
                <w:rtl w:val="0"/>
              </w:rPr>
              <w:t xml:space="preserve">Discuss how your colleagues use authentic and gender-inclusive practices in their teaching. Are there any practices specific for the courses they teach? Are there any practices that you all share?</w:t>
              <w:br w:type="textWrapping"/>
            </w:r>
            <w:r w:rsidDel="00000000" w:rsidR="00000000" w:rsidRPr="00000000">
              <w:rPr>
                <w:rtl w:val="0"/>
              </w:rPr>
            </w:r>
          </w:p>
        </w:tc>
      </w:tr>
    </w:tbl>
    <w:p w:rsidR="00000000" w:rsidDel="00000000" w:rsidP="00000000" w:rsidRDefault="00000000" w:rsidRPr="00000000" w14:paraId="000000B1">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2">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B4">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In this lesson, we explored the </w:t>
            </w:r>
            <w:r w:rsidDel="00000000" w:rsidR="00000000" w:rsidRPr="00000000">
              <w:rPr>
                <w:b w:val="1"/>
                <w:rtl w:val="0"/>
              </w:rPr>
              <w:t xml:space="preserve">THINKER project</w:t>
            </w:r>
            <w:r w:rsidDel="00000000" w:rsidR="00000000" w:rsidRPr="00000000">
              <w:rPr>
                <w:rtl w:val="0"/>
              </w:rPr>
              <w:t xml:space="preserve">, its objectives, and its role in </w:t>
            </w:r>
            <w:r w:rsidDel="00000000" w:rsidR="00000000" w:rsidRPr="00000000">
              <w:rPr>
                <w:b w:val="1"/>
                <w:rtl w:val="0"/>
              </w:rPr>
              <w:t xml:space="preserve">informatics education</w:t>
            </w:r>
            <w:r w:rsidDel="00000000" w:rsidR="00000000" w:rsidRPr="00000000">
              <w:rPr>
                <w:rtl w:val="0"/>
              </w:rPr>
              <w:t xml:space="preserve">, along with the </w:t>
            </w:r>
            <w:r w:rsidDel="00000000" w:rsidR="00000000" w:rsidRPr="00000000">
              <w:rPr>
                <w:b w:val="1"/>
                <w:rtl w:val="0"/>
              </w:rPr>
              <w:t xml:space="preserve">importance of authentic learning</w:t>
            </w:r>
            <w:r w:rsidDel="00000000" w:rsidR="00000000" w:rsidRPr="00000000">
              <w:rPr>
                <w:rtl w:val="0"/>
              </w:rPr>
              <w:t xml:space="preserve"> in promoting a </w:t>
            </w:r>
            <w:r w:rsidDel="00000000" w:rsidR="00000000" w:rsidRPr="00000000">
              <w:rPr>
                <w:b w:val="1"/>
                <w:rtl w:val="0"/>
              </w:rPr>
              <w:t xml:space="preserve">gender-inclusive environment</w:t>
            </w:r>
            <w:r w:rsidDel="00000000" w:rsidR="00000000" w:rsidRPr="00000000">
              <w:rPr>
                <w:rtl w:val="0"/>
              </w:rPr>
              <w:t xml:space="preserve">. We examined the main </w:t>
            </w:r>
            <w:r w:rsidDel="00000000" w:rsidR="00000000" w:rsidRPr="00000000">
              <w:rPr>
                <w:b w:val="1"/>
                <w:rtl w:val="0"/>
              </w:rPr>
              <w:t xml:space="preserve">informatic areas</w:t>
            </w:r>
            <w:r w:rsidDel="00000000" w:rsidR="00000000" w:rsidRPr="00000000">
              <w:rPr>
                <w:rtl w:val="0"/>
              </w:rPr>
              <w:t xml:space="preserve"> based on the Informatics4All coalition and discussed strategies for making learning experiences more inclusive and engaging.</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Key points included gaining a </w:t>
            </w:r>
            <w:r w:rsidDel="00000000" w:rsidR="00000000" w:rsidRPr="00000000">
              <w:rPr>
                <w:b w:val="1"/>
                <w:rtl w:val="0"/>
              </w:rPr>
              <w:t xml:space="preserve">first understanding of authentic learning</w:t>
            </w:r>
            <w:r w:rsidDel="00000000" w:rsidR="00000000" w:rsidRPr="00000000">
              <w:rPr>
                <w:rtl w:val="0"/>
              </w:rPr>
              <w:t xml:space="preserve">, its principles, and how it can be used to </w:t>
            </w:r>
            <w:r w:rsidDel="00000000" w:rsidR="00000000" w:rsidRPr="00000000">
              <w:rPr>
                <w:b w:val="1"/>
                <w:rtl w:val="0"/>
              </w:rPr>
              <w:t xml:space="preserve">promote gender-inclusive education</w:t>
            </w:r>
            <w:r w:rsidDel="00000000" w:rsidR="00000000" w:rsidRPr="00000000">
              <w:rPr>
                <w:rtl w:val="0"/>
              </w:rPr>
              <w:t xml:space="preserve">.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Reflect on how these approaches can enhance your teaching practices. Consider questions like: </w:t>
            </w:r>
            <w:r w:rsidDel="00000000" w:rsidR="00000000" w:rsidRPr="00000000">
              <w:rPr>
                <w:b w:val="1"/>
                <w:rtl w:val="0"/>
              </w:rPr>
              <w:t xml:space="preserve">Are my current methods inclusive and engaging? Do they align with my educational goals? How can I integrate authentic learning strategies more effectively?</w:t>
            </w:r>
            <w:r w:rsidDel="00000000" w:rsidR="00000000" w:rsidRPr="00000000">
              <w:rPr>
                <w:rtl w:val="0"/>
              </w:rPr>
              <w:t xml:space="preserve"> </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Finally, to consolidate your learning, think of an</w:t>
            </w:r>
            <w:r w:rsidDel="00000000" w:rsidR="00000000" w:rsidRPr="00000000">
              <w:rPr>
                <w:b w:val="1"/>
                <w:rtl w:val="0"/>
              </w:rPr>
              <w:t xml:space="preserve"> authentic learning method</w:t>
            </w:r>
            <w:r w:rsidDel="00000000" w:rsidR="00000000" w:rsidRPr="00000000">
              <w:rPr>
                <w:rtl w:val="0"/>
              </w:rPr>
              <w:t xml:space="preserve"> in a </w:t>
            </w:r>
            <w:r w:rsidDel="00000000" w:rsidR="00000000" w:rsidRPr="00000000">
              <w:rPr>
                <w:b w:val="1"/>
                <w:rtl w:val="0"/>
              </w:rPr>
              <w:t xml:space="preserve">real </w:t>
            </w:r>
            <w:r w:rsidDel="00000000" w:rsidR="00000000" w:rsidRPr="00000000">
              <w:rPr>
                <w:rtl w:val="0"/>
              </w:rPr>
              <w:t xml:space="preserve">or </w:t>
            </w:r>
            <w:r w:rsidDel="00000000" w:rsidR="00000000" w:rsidRPr="00000000">
              <w:rPr>
                <w:b w:val="1"/>
                <w:rtl w:val="0"/>
              </w:rPr>
              <w:t xml:space="preserve">simulated classroom setting </w:t>
            </w:r>
            <w:r w:rsidDel="00000000" w:rsidR="00000000" w:rsidRPr="00000000">
              <w:rPr>
                <w:rtl w:val="0"/>
              </w:rPr>
              <w:t xml:space="preserve">and analyse the results. Share any remaining questions or challenges for further discussion. </w:t>
            </w:r>
          </w:p>
        </w:tc>
      </w:tr>
      <w:tr>
        <w:trPr>
          <w:cantSplit w:val="0"/>
          <w:trHeight w:val="417" w:hRule="atLeast"/>
          <w:tblHeader w:val="0"/>
        </w:trPr>
        <w:tc>
          <w:tcPr/>
          <w:p w:rsidR="00000000" w:rsidDel="00000000" w:rsidP="00000000" w:rsidRDefault="00000000" w:rsidRPr="00000000" w14:paraId="000000B9">
            <w:pPr>
              <w:rPr/>
            </w:pPr>
            <w:r w:rsidDel="00000000" w:rsidR="00000000" w:rsidRPr="00000000">
              <w:rPr>
                <w:rtl w:val="0"/>
              </w:rPr>
              <w:t xml:space="preserve">Homework/ Additional Tasks</w:t>
            </w:r>
          </w:p>
        </w:tc>
        <w:tc>
          <w:tcPr/>
          <w:p w:rsidR="00000000" w:rsidDel="00000000" w:rsidP="00000000" w:rsidRDefault="00000000" w:rsidRPr="00000000" w14:paraId="000000BA">
            <w:pPr>
              <w:numPr>
                <w:ilvl w:val="0"/>
                <w:numId w:val="12"/>
              </w:numPr>
              <w:ind w:left="720" w:hanging="360"/>
              <w:jc w:val="both"/>
              <w:rPr>
                <w:u w:val="none"/>
              </w:rPr>
            </w:pPr>
            <w:r w:rsidDel="00000000" w:rsidR="00000000" w:rsidRPr="00000000">
              <w:rPr>
                <w:rtl w:val="0"/>
              </w:rPr>
              <w:t xml:space="preserve">Learners should come prepared for Unit 1.2 by identifying and preparing a specific topic they plan to teach to their classroom using authentic learning approaches. </w:t>
            </w:r>
            <w:r w:rsidDel="00000000" w:rsidR="00000000" w:rsidRPr="00000000">
              <w:rPr>
                <w:rtl w:val="0"/>
              </w:rPr>
            </w:r>
          </w:p>
          <w:p w:rsidR="00000000" w:rsidDel="00000000" w:rsidP="00000000" w:rsidRDefault="00000000" w:rsidRPr="00000000" w14:paraId="000000BB">
            <w:pPr>
              <w:numPr>
                <w:ilvl w:val="0"/>
                <w:numId w:val="12"/>
              </w:numPr>
              <w:ind w:left="720" w:hanging="360"/>
              <w:jc w:val="both"/>
              <w:rPr>
                <w:u w:val="none"/>
              </w:rPr>
            </w:pPr>
            <w:r w:rsidDel="00000000" w:rsidR="00000000" w:rsidRPr="00000000">
              <w:rPr>
                <w:rtl w:val="0"/>
              </w:rPr>
              <w:t xml:space="preserve">Learners should watch the videos available at </w:t>
            </w:r>
            <w:hyperlink r:id="rId17">
              <w:r w:rsidDel="00000000" w:rsidR="00000000" w:rsidRPr="00000000">
                <w:rPr>
                  <w:color w:val="1155cc"/>
                  <w:u w:val="single"/>
                  <w:rtl w:val="0"/>
                </w:rPr>
                <w:t xml:space="preserve">https://www.youtube.com/@JanH119/videos</w:t>
              </w:r>
            </w:hyperlink>
            <w:r w:rsidDel="00000000" w:rsidR="00000000" w:rsidRPr="00000000">
              <w:rPr>
                <w:rtl w:val="0"/>
              </w:rPr>
              <w:t xml:space="preserve"> in order to familiarise themselves with authentic learning practices.</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tc>
      </w:tr>
    </w:tbl>
    <w:p w:rsidR="00000000" w:rsidDel="00000000" w:rsidP="00000000" w:rsidRDefault="00000000" w:rsidRPr="00000000" w14:paraId="000000BD">
      <w:pPr>
        <w:rPr/>
      </w:pPr>
      <w:r w:rsidDel="00000000" w:rsidR="00000000" w:rsidRPr="00000000">
        <w:rPr>
          <w:rtl w:val="0"/>
        </w:rPr>
      </w:r>
    </w:p>
    <w:sectPr>
      <w:headerReference r:id="rId18" w:type="default"/>
      <w:footerReference r:id="rId1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01"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01"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-645789</wp:posOffset>
          </wp:positionH>
          <wp:positionV relativeFrom="paragraph">
            <wp:posOffset>144780</wp:posOffset>
          </wp:positionV>
          <wp:extent cx="1311570" cy="506095"/>
          <wp:effectExtent b="0" l="0" r="0" t="0"/>
          <wp:wrapNone/>
          <wp:docPr id="1597007005"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Calibri" w:cs="Calibri" w:eastAsia="Calibri" w:hAnsi="Calibri"/>
        <w:b w:val="1"/>
        <w:i w:val="0"/>
        <w:smallCaps w:val="0"/>
        <w:strike w:val="0"/>
        <w:color w:val="16c45b"/>
        <w:sz w:val="22"/>
        <w:szCs w:val="22"/>
        <w:u w:val="none"/>
        <w:shd w:fill="auto" w:val="clear"/>
        <w:vertAlign w:val="baseline"/>
      </w:rPr>
    </w:pPr>
    <w:r w:rsidDel="00000000" w:rsidR="00000000" w:rsidRPr="00000000">
      <w:rPr>
        <w:b w:val="1"/>
        <w:color w:val="16c45b"/>
        <w:rtl w:val="0"/>
      </w:rPr>
      <w:t xml:space="preserve">https://thinker.ucd.ie/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hinker.ucd.ie/resources/framework-and-toolkit/" TargetMode="External"/><Relationship Id="rId10" Type="http://schemas.openxmlformats.org/officeDocument/2006/relationships/image" Target="media/image1.jpg"/><Relationship Id="rId13" Type="http://schemas.openxmlformats.org/officeDocument/2006/relationships/hyperlink" Target="https://www.informaticsforall.org/the-informatics-reference-framework-for-school-release-february-2022/" TargetMode="External"/><Relationship Id="rId12" Type="http://schemas.openxmlformats.org/officeDocument/2006/relationships/hyperlink" Target="https://thinker.ucd.ie/resources/transnational-report-on-state-of-the-art-and-nee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data.europa.eu/doi/10.2759/23401" TargetMode="External"/><Relationship Id="rId14" Type="http://schemas.openxmlformats.org/officeDocument/2006/relationships/hyperlink" Target="https://ec.europa.eu/eurostat/statistics-explained/index.php?title=ICT_specialists_in_employment" TargetMode="External"/><Relationship Id="rId17" Type="http://schemas.openxmlformats.org/officeDocument/2006/relationships/hyperlink" Target="https://www.youtube.com/@JanH119/videos" TargetMode="External"/><Relationship Id="rId16" Type="http://schemas.openxmlformats.org/officeDocument/2006/relationships/hyperlink" Target="https://data.europa.eu/doi/10.2797/268406"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XA7ykSRKIQ6S3yWPcmSMPRHN+g==">CgMxLjAyDmgucXZhcjF3YzZvMWRrMg5oLmpsYTV1bGUzMHptajIOaC54Nnd3M2h6ODl1bW0yDmgua3JzMW9xaWV0cTVuOAByITEzM25ndmtMT1U3dkJSZjVSaGdYZldpWG0zblY5MkhJOQ==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